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65375" w14:textId="77777777" w:rsidR="00BB379D" w:rsidRPr="00BB379D" w:rsidRDefault="00BB379D" w:rsidP="00BB379D">
      <w:pPr>
        <w:pStyle w:val="Title1"/>
        <w:rPr>
          <w:lang w:val="en-US"/>
        </w:rPr>
      </w:pPr>
      <w:r w:rsidRPr="00BB379D">
        <w:rPr>
          <w:lang w:val="en-US"/>
        </w:rPr>
        <w:t>From Guesswork to Measurable Reality: Vemaventuri Launches Solution Finder to Unlock Untapped Sensor Potential in Concrete Construction</w:t>
      </w:r>
    </w:p>
    <w:p w14:paraId="24FB8FB4" w14:textId="16A9AD34" w:rsidR="001F02C0" w:rsidRPr="001F02C0" w:rsidRDefault="001F02C0" w:rsidP="0027004C">
      <w:pPr>
        <w:pStyle w:val="Title1"/>
        <w:rPr>
          <w:color w:val="FFC300" w:themeColor="accent1"/>
          <w:lang w:val="en-US"/>
        </w:rPr>
      </w:pPr>
      <w:r w:rsidRPr="001F02C0">
        <w:rPr>
          <w:color w:val="FFC300" w:themeColor="accent1"/>
          <w:lang w:val="en-US"/>
        </w:rPr>
        <w:t>_________</w:t>
      </w:r>
    </w:p>
    <w:p w14:paraId="273FD0D3" w14:textId="77777777" w:rsidR="0027004C" w:rsidRPr="005A0029" w:rsidRDefault="0027004C" w:rsidP="0027004C">
      <w:pPr>
        <w:pStyle w:val="Title1"/>
        <w:rPr>
          <w:lang w:val="en-US"/>
        </w:rPr>
      </w:pPr>
    </w:p>
    <w:p w14:paraId="7CC5B895" w14:textId="77777777" w:rsidR="007D7A0F" w:rsidRPr="007D7A0F" w:rsidRDefault="007D7A0F" w:rsidP="00372AB3">
      <w:pPr>
        <w:rPr>
          <w:b/>
          <w:bCs/>
          <w:lang w:val="en-US"/>
        </w:rPr>
      </w:pPr>
      <w:r w:rsidRPr="007D7A0F">
        <w:rPr>
          <w:b/>
          <w:bCs/>
          <w:lang w:val="en-US"/>
        </w:rPr>
        <w:t>Despite increasing complexity in concrete construction, the potential of sensor technology remains largely underutilized across the industry. Contractors, engineers, architects, and developers continue to rely on assumptions instead of leveraging measurable, real-time data.</w:t>
      </w:r>
    </w:p>
    <w:p w14:paraId="6CD2F22E" w14:textId="77777777" w:rsidR="007D7A0F" w:rsidRPr="007D7A0F" w:rsidRDefault="007D7A0F" w:rsidP="00372AB3">
      <w:pPr>
        <w:rPr>
          <w:b/>
          <w:bCs/>
          <w:lang w:val="en-US"/>
        </w:rPr>
      </w:pPr>
    </w:p>
    <w:p w14:paraId="023934AE" w14:textId="484727E9" w:rsidR="00372AB3" w:rsidRPr="00BB4F8D" w:rsidRDefault="007D7A0F" w:rsidP="00372AB3">
      <w:pPr>
        <w:rPr>
          <w:lang w:val="en-US"/>
        </w:rPr>
      </w:pPr>
      <w:r w:rsidRPr="00BB4F8D">
        <w:rPr>
          <w:lang w:val="en-US"/>
        </w:rPr>
        <w:t>Vemaventuri, a subsidiary of PERI and a specialist in digital concrete monitoring, addresses this gap with the launch of its new Solution Finder. The tool is designed to help construction professionals translate typical jobsite challenges into practical, sensor-based solutions.</w:t>
      </w:r>
    </w:p>
    <w:p w14:paraId="03818D85" w14:textId="77777777" w:rsidR="007D7A0F" w:rsidRPr="00372AB3" w:rsidRDefault="007D7A0F" w:rsidP="00372AB3">
      <w:pPr>
        <w:rPr>
          <w:lang w:val="en-US"/>
        </w:rPr>
      </w:pPr>
    </w:p>
    <w:p w14:paraId="6299C816" w14:textId="407C6DBB" w:rsidR="0030538C" w:rsidRDefault="0030538C" w:rsidP="0030538C">
      <w:pPr>
        <w:pStyle w:val="Title1"/>
        <w:rPr>
          <w:rFonts w:ascii="Arial" w:eastAsia="Times New Roman" w:hAnsi="Arial" w:cs="Times New Roman"/>
          <w:b w:val="0"/>
          <w:sz w:val="20"/>
          <w:lang w:val="en-US" w:eastAsia="de-DE"/>
        </w:rPr>
      </w:pPr>
      <w:r w:rsidRPr="0030538C">
        <w:rPr>
          <w:rFonts w:ascii="Arial" w:eastAsia="Times New Roman" w:hAnsi="Arial" w:cs="Times New Roman"/>
          <w:b w:val="0"/>
          <w:sz w:val="20"/>
          <w:lang w:val="en-US" w:eastAsia="de-DE"/>
        </w:rPr>
        <w:t>On today’s construction sites, critical decisions are still frequently based on experience and estimation rather than objective data. From determining the right time for formwork removal to verifying proper compaction or managing thermal behavior, uncertainty remains a constant risk</w:t>
      </w:r>
      <w:r w:rsidR="00CD5844">
        <w:rPr>
          <w:rFonts w:ascii="Arial" w:eastAsia="Times New Roman" w:hAnsi="Arial" w:cs="Times New Roman"/>
          <w:b w:val="0"/>
          <w:sz w:val="20"/>
          <w:lang w:val="en-US" w:eastAsia="de-DE"/>
        </w:rPr>
        <w:t>.</w:t>
      </w:r>
    </w:p>
    <w:p w14:paraId="598D6984" w14:textId="77777777" w:rsidR="00CD5844" w:rsidRPr="0030538C" w:rsidRDefault="00CD5844" w:rsidP="0030538C">
      <w:pPr>
        <w:pStyle w:val="Title1"/>
        <w:rPr>
          <w:rFonts w:ascii="Arial" w:eastAsia="Times New Roman" w:hAnsi="Arial" w:cs="Times New Roman"/>
          <w:b w:val="0"/>
          <w:sz w:val="20"/>
          <w:lang w:val="en-US" w:eastAsia="de-DE"/>
        </w:rPr>
      </w:pPr>
    </w:p>
    <w:p w14:paraId="409DE9B4" w14:textId="286EE349" w:rsidR="0030538C" w:rsidRDefault="0030538C" w:rsidP="0030538C">
      <w:pPr>
        <w:pStyle w:val="Title1"/>
        <w:rPr>
          <w:rFonts w:ascii="Arial" w:eastAsia="Times New Roman" w:hAnsi="Arial" w:cs="Times New Roman"/>
          <w:b w:val="0"/>
          <w:sz w:val="20"/>
          <w:lang w:val="en-US" w:eastAsia="de-DE"/>
        </w:rPr>
      </w:pPr>
      <w:r w:rsidRPr="0030538C">
        <w:rPr>
          <w:rFonts w:ascii="Arial" w:eastAsia="Times New Roman" w:hAnsi="Arial" w:cs="Times New Roman"/>
          <w:b w:val="0"/>
          <w:sz w:val="20"/>
          <w:lang w:val="en-US" w:eastAsia="de-DE"/>
        </w:rPr>
        <w:t>At the same time, sensor technology capable of providing these insights already exists</w:t>
      </w:r>
      <w:r w:rsidR="00211405">
        <w:rPr>
          <w:rFonts w:ascii="Arial" w:eastAsia="Times New Roman" w:hAnsi="Arial" w:cs="Times New Roman"/>
          <w:b w:val="0"/>
          <w:sz w:val="20"/>
          <w:lang w:val="en-US" w:eastAsia="de-DE"/>
        </w:rPr>
        <w:t xml:space="preserve">, </w:t>
      </w:r>
      <w:r w:rsidRPr="0030538C">
        <w:rPr>
          <w:rFonts w:ascii="Arial" w:eastAsia="Times New Roman" w:hAnsi="Arial" w:cs="Times New Roman"/>
          <w:b w:val="0"/>
          <w:sz w:val="20"/>
          <w:lang w:val="en-US" w:eastAsia="de-DE"/>
        </w:rPr>
        <w:t>but is rarely used systematically in everyday project execution.</w:t>
      </w:r>
    </w:p>
    <w:p w14:paraId="724010AA" w14:textId="77777777" w:rsidR="00211405" w:rsidRPr="0030538C" w:rsidRDefault="00211405" w:rsidP="0030538C">
      <w:pPr>
        <w:pStyle w:val="Title1"/>
        <w:rPr>
          <w:rFonts w:ascii="Arial" w:eastAsia="Times New Roman" w:hAnsi="Arial" w:cs="Times New Roman"/>
          <w:b w:val="0"/>
          <w:sz w:val="20"/>
          <w:lang w:val="en-US" w:eastAsia="de-DE"/>
        </w:rPr>
      </w:pPr>
    </w:p>
    <w:p w14:paraId="051B85F2" w14:textId="77777777" w:rsidR="0030538C" w:rsidRDefault="0030538C" w:rsidP="0030538C">
      <w:pPr>
        <w:pStyle w:val="Title1"/>
        <w:rPr>
          <w:rFonts w:ascii="Arial" w:eastAsia="Times New Roman" w:hAnsi="Arial" w:cs="Times New Roman"/>
          <w:b w:val="0"/>
          <w:sz w:val="20"/>
          <w:lang w:val="en-US" w:eastAsia="de-DE"/>
        </w:rPr>
      </w:pPr>
      <w:r w:rsidRPr="0030538C">
        <w:rPr>
          <w:rFonts w:ascii="Arial" w:eastAsia="Times New Roman" w:hAnsi="Arial" w:cs="Times New Roman"/>
          <w:b w:val="0"/>
          <w:sz w:val="20"/>
          <w:lang w:val="en-US" w:eastAsia="de-DE"/>
        </w:rPr>
        <w:t>The Vemaventuri Solution Finder bridges this gap. Instead of asking users to think in terms of products, it starts with real on-site problems and translates them into data-driven monitoring approaches.</w:t>
      </w:r>
    </w:p>
    <w:p w14:paraId="5E8613B4" w14:textId="77777777" w:rsidR="00CD5844" w:rsidRPr="0030538C" w:rsidRDefault="00CD5844" w:rsidP="0030538C">
      <w:pPr>
        <w:pStyle w:val="Title1"/>
        <w:rPr>
          <w:rFonts w:ascii="Arial" w:eastAsia="Times New Roman" w:hAnsi="Arial" w:cs="Times New Roman"/>
          <w:b w:val="0"/>
          <w:sz w:val="20"/>
          <w:lang w:val="en-US" w:eastAsia="de-DE"/>
        </w:rPr>
      </w:pPr>
    </w:p>
    <w:p w14:paraId="0BEE4971" w14:textId="77777777" w:rsidR="0030538C" w:rsidRPr="0030538C" w:rsidRDefault="0030538C" w:rsidP="0030538C">
      <w:pPr>
        <w:pStyle w:val="Title1"/>
        <w:rPr>
          <w:rFonts w:ascii="Arial" w:eastAsia="Times New Roman" w:hAnsi="Arial" w:cs="Times New Roman"/>
          <w:b w:val="0"/>
          <w:sz w:val="20"/>
          <w:lang w:val="en-US" w:eastAsia="de-DE"/>
        </w:rPr>
      </w:pPr>
      <w:r w:rsidRPr="0030538C">
        <w:rPr>
          <w:rFonts w:ascii="Arial" w:eastAsia="Times New Roman" w:hAnsi="Arial" w:cs="Times New Roman"/>
          <w:b w:val="0"/>
          <w:sz w:val="20"/>
          <w:lang w:val="en-US" w:eastAsia="de-DE"/>
        </w:rPr>
        <w:t>Users can select from typical challenges such as:</w:t>
      </w:r>
    </w:p>
    <w:p w14:paraId="4F843430" w14:textId="77777777" w:rsidR="0030538C" w:rsidRPr="0030538C" w:rsidRDefault="0030538C" w:rsidP="0030538C">
      <w:pPr>
        <w:pStyle w:val="Title1"/>
        <w:rPr>
          <w:rFonts w:ascii="Arial" w:eastAsia="Times New Roman" w:hAnsi="Arial" w:cs="Times New Roman"/>
          <w:b w:val="0"/>
          <w:sz w:val="20"/>
          <w:lang w:val="en-US" w:eastAsia="de-DE"/>
        </w:rPr>
      </w:pPr>
    </w:p>
    <w:p w14:paraId="1DD301DC" w14:textId="57E5FA5C" w:rsidR="0030538C" w:rsidRPr="0030538C" w:rsidRDefault="004554F1" w:rsidP="0030538C">
      <w:pPr>
        <w:pStyle w:val="Title1"/>
        <w:numPr>
          <w:ilvl w:val="0"/>
          <w:numId w:val="28"/>
        </w:numPr>
        <w:rPr>
          <w:rFonts w:ascii="Arial" w:eastAsia="Times New Roman" w:hAnsi="Arial" w:cs="Times New Roman"/>
          <w:b w:val="0"/>
          <w:sz w:val="20"/>
          <w:lang w:val="en-US" w:eastAsia="de-DE"/>
        </w:rPr>
      </w:pPr>
      <w:r>
        <w:rPr>
          <w:rFonts w:ascii="Arial" w:eastAsia="Times New Roman" w:hAnsi="Arial" w:cs="Times New Roman"/>
          <w:b w:val="0"/>
          <w:sz w:val="20"/>
          <w:lang w:val="en-US" w:eastAsia="de-DE"/>
        </w:rPr>
        <w:t>Concrete quality &amp; defects</w:t>
      </w:r>
    </w:p>
    <w:p w14:paraId="42FB2864" w14:textId="7AF7E0C3" w:rsidR="0030538C" w:rsidRDefault="004554F1" w:rsidP="0030538C">
      <w:pPr>
        <w:pStyle w:val="Title1"/>
        <w:numPr>
          <w:ilvl w:val="0"/>
          <w:numId w:val="28"/>
        </w:numPr>
        <w:rPr>
          <w:rFonts w:ascii="Arial" w:eastAsia="Times New Roman" w:hAnsi="Arial" w:cs="Times New Roman"/>
          <w:b w:val="0"/>
          <w:sz w:val="20"/>
          <w:lang w:val="en-US" w:eastAsia="de-DE"/>
        </w:rPr>
      </w:pPr>
      <w:r>
        <w:rPr>
          <w:rFonts w:ascii="Arial" w:eastAsia="Times New Roman" w:hAnsi="Arial" w:cs="Times New Roman"/>
          <w:b w:val="0"/>
          <w:sz w:val="20"/>
          <w:lang w:val="en-US" w:eastAsia="de-DE"/>
        </w:rPr>
        <w:t>Weather and site conditions</w:t>
      </w:r>
    </w:p>
    <w:p w14:paraId="686A48E1" w14:textId="5986363C" w:rsidR="004554F1" w:rsidRDefault="004554F1" w:rsidP="0030538C">
      <w:pPr>
        <w:pStyle w:val="Title1"/>
        <w:numPr>
          <w:ilvl w:val="0"/>
          <w:numId w:val="28"/>
        </w:numPr>
        <w:rPr>
          <w:rFonts w:ascii="Arial" w:eastAsia="Times New Roman" w:hAnsi="Arial" w:cs="Times New Roman"/>
          <w:b w:val="0"/>
          <w:sz w:val="20"/>
          <w:lang w:val="en-US" w:eastAsia="de-DE"/>
        </w:rPr>
      </w:pPr>
      <w:r>
        <w:rPr>
          <w:rFonts w:ascii="Arial" w:eastAsia="Times New Roman" w:hAnsi="Arial" w:cs="Times New Roman"/>
          <w:b w:val="0"/>
          <w:sz w:val="20"/>
          <w:lang w:val="en-US" w:eastAsia="de-DE"/>
        </w:rPr>
        <w:t>Formwork safety</w:t>
      </w:r>
    </w:p>
    <w:p w14:paraId="5C05CB53" w14:textId="1D42CD7A" w:rsidR="004554F1" w:rsidRPr="0030538C" w:rsidRDefault="004554F1" w:rsidP="0030538C">
      <w:pPr>
        <w:pStyle w:val="Title1"/>
        <w:numPr>
          <w:ilvl w:val="0"/>
          <w:numId w:val="28"/>
        </w:numPr>
        <w:rPr>
          <w:rFonts w:ascii="Arial" w:eastAsia="Times New Roman" w:hAnsi="Arial" w:cs="Times New Roman"/>
          <w:b w:val="0"/>
          <w:sz w:val="20"/>
          <w:lang w:val="en-US" w:eastAsia="de-DE"/>
        </w:rPr>
      </w:pPr>
      <w:r>
        <w:rPr>
          <w:rFonts w:ascii="Arial" w:eastAsia="Times New Roman" w:hAnsi="Arial" w:cs="Times New Roman"/>
          <w:b w:val="0"/>
          <w:sz w:val="20"/>
          <w:lang w:val="en-US" w:eastAsia="de-DE"/>
        </w:rPr>
        <w:t xml:space="preserve">Time loss </w:t>
      </w:r>
      <w:r w:rsidR="00372683">
        <w:rPr>
          <w:rFonts w:ascii="Arial" w:eastAsia="Times New Roman" w:hAnsi="Arial" w:cs="Times New Roman"/>
          <w:b w:val="0"/>
          <w:sz w:val="20"/>
          <w:lang w:val="en-US" w:eastAsia="de-DE"/>
        </w:rPr>
        <w:t>&amp; efficiency</w:t>
      </w:r>
    </w:p>
    <w:p w14:paraId="77FFDC2C" w14:textId="77777777" w:rsidR="0030538C" w:rsidRPr="0030538C" w:rsidRDefault="0030538C" w:rsidP="0030538C">
      <w:pPr>
        <w:pStyle w:val="Title1"/>
        <w:rPr>
          <w:rFonts w:ascii="Arial" w:eastAsia="Times New Roman" w:hAnsi="Arial" w:cs="Times New Roman"/>
          <w:b w:val="0"/>
          <w:sz w:val="20"/>
          <w:lang w:val="en-US" w:eastAsia="de-DE"/>
        </w:rPr>
      </w:pPr>
    </w:p>
    <w:p w14:paraId="2DAE6E9C" w14:textId="2360C5FE" w:rsidR="0030538C" w:rsidRPr="0030538C" w:rsidRDefault="0030538C" w:rsidP="0030538C">
      <w:pPr>
        <w:pStyle w:val="Title1"/>
        <w:rPr>
          <w:rFonts w:ascii="Arial" w:eastAsia="Times New Roman" w:hAnsi="Arial" w:cs="Times New Roman"/>
          <w:b w:val="0"/>
          <w:sz w:val="20"/>
          <w:lang w:val="en-US" w:eastAsia="de-DE"/>
        </w:rPr>
      </w:pPr>
      <w:r w:rsidRPr="0030538C">
        <w:rPr>
          <w:rFonts w:ascii="Arial" w:eastAsia="Times New Roman" w:hAnsi="Arial" w:cs="Times New Roman"/>
          <w:b w:val="0"/>
          <w:sz w:val="20"/>
          <w:lang w:val="en-US" w:eastAsia="de-DE"/>
        </w:rPr>
        <w:t>Based on the inputs</w:t>
      </w:r>
      <w:r w:rsidR="002163B1">
        <w:rPr>
          <w:rFonts w:ascii="Arial" w:eastAsia="Times New Roman" w:hAnsi="Arial" w:cs="Times New Roman"/>
          <w:b w:val="0"/>
          <w:sz w:val="20"/>
          <w:lang w:val="en-US" w:eastAsia="de-DE"/>
        </w:rPr>
        <w:t xml:space="preserve"> of the two </w:t>
      </w:r>
      <w:r w:rsidR="00163208">
        <w:rPr>
          <w:rFonts w:ascii="Arial" w:eastAsia="Times New Roman" w:hAnsi="Arial" w:cs="Times New Roman"/>
          <w:b w:val="0"/>
          <w:sz w:val="20"/>
          <w:lang w:val="en-US" w:eastAsia="de-DE"/>
        </w:rPr>
        <w:t>steps</w:t>
      </w:r>
      <w:r w:rsidRPr="0030538C">
        <w:rPr>
          <w:rFonts w:ascii="Arial" w:eastAsia="Times New Roman" w:hAnsi="Arial" w:cs="Times New Roman"/>
          <w:b w:val="0"/>
          <w:sz w:val="20"/>
          <w:lang w:val="en-US" w:eastAsia="de-DE"/>
        </w:rPr>
        <w:t xml:space="preserve">, the tool recommends suitable monitoring solutions from </w:t>
      </w:r>
      <w:proofErr w:type="spellStart"/>
      <w:r w:rsidRPr="0030538C">
        <w:rPr>
          <w:rFonts w:ascii="Arial" w:eastAsia="Times New Roman" w:hAnsi="Arial" w:cs="Times New Roman"/>
          <w:b w:val="0"/>
          <w:sz w:val="20"/>
          <w:lang w:val="en-US" w:eastAsia="de-DE"/>
        </w:rPr>
        <w:t>Vemaventuri’s</w:t>
      </w:r>
      <w:proofErr w:type="spellEnd"/>
      <w:r w:rsidRPr="0030538C">
        <w:rPr>
          <w:rFonts w:ascii="Arial" w:eastAsia="Times New Roman" w:hAnsi="Arial" w:cs="Times New Roman"/>
          <w:b w:val="0"/>
          <w:sz w:val="20"/>
          <w:lang w:val="en-US" w:eastAsia="de-DE"/>
        </w:rPr>
        <w:t xml:space="preserve"> portfolio</w:t>
      </w:r>
      <w:r w:rsidR="00E61637">
        <w:rPr>
          <w:rFonts w:ascii="Arial" w:eastAsia="Times New Roman" w:hAnsi="Arial" w:cs="Times New Roman"/>
          <w:b w:val="0"/>
          <w:sz w:val="20"/>
          <w:lang w:val="en-US" w:eastAsia="de-DE"/>
        </w:rPr>
        <w:t xml:space="preserve"> in step three</w:t>
      </w:r>
      <w:r w:rsidRPr="0030538C">
        <w:rPr>
          <w:rFonts w:ascii="Arial" w:eastAsia="Times New Roman" w:hAnsi="Arial" w:cs="Times New Roman"/>
          <w:b w:val="0"/>
          <w:sz w:val="20"/>
          <w:lang w:val="en-US" w:eastAsia="de-DE"/>
        </w:rPr>
        <w:t>, including PHONO, TEMO, SONO, and PREMO.</w:t>
      </w:r>
    </w:p>
    <w:p w14:paraId="41F28581" w14:textId="77777777" w:rsidR="0030538C" w:rsidRDefault="0030538C" w:rsidP="0030538C">
      <w:pPr>
        <w:pStyle w:val="Title1"/>
        <w:rPr>
          <w:rFonts w:ascii="Arial" w:eastAsia="Times New Roman" w:hAnsi="Arial" w:cs="Times New Roman"/>
          <w:b w:val="0"/>
          <w:sz w:val="20"/>
          <w:lang w:val="en-US" w:eastAsia="de-DE"/>
        </w:rPr>
      </w:pPr>
    </w:p>
    <w:p w14:paraId="7DD78007" w14:textId="2E4FAED2" w:rsidR="0030538C" w:rsidRPr="0030538C" w:rsidRDefault="0030538C" w:rsidP="0030538C">
      <w:pPr>
        <w:pStyle w:val="Title1"/>
        <w:rPr>
          <w:rFonts w:ascii="Arial" w:eastAsia="Times New Roman" w:hAnsi="Arial" w:cs="Times New Roman"/>
          <w:b w:val="0"/>
          <w:sz w:val="20"/>
          <w:lang w:val="en-US" w:eastAsia="de-DE"/>
        </w:rPr>
      </w:pPr>
      <w:r w:rsidRPr="0030538C">
        <w:rPr>
          <w:rFonts w:ascii="Arial" w:eastAsia="Times New Roman" w:hAnsi="Arial" w:cs="Times New Roman"/>
          <w:b w:val="0"/>
          <w:sz w:val="20"/>
          <w:lang w:val="en-US" w:eastAsia="de-DE"/>
        </w:rPr>
        <w:t>The Solution Finder reflects the reality that different stakeholders experience the same lack of transparency in very different ways:</w:t>
      </w:r>
    </w:p>
    <w:p w14:paraId="4DC0519C" w14:textId="77777777" w:rsidR="0030538C" w:rsidRDefault="0030538C" w:rsidP="0030538C">
      <w:pPr>
        <w:pStyle w:val="Title1"/>
        <w:rPr>
          <w:rFonts w:ascii="Arial" w:eastAsia="Times New Roman" w:hAnsi="Arial" w:cs="Times New Roman"/>
          <w:bCs/>
          <w:sz w:val="20"/>
          <w:lang w:val="en-US" w:eastAsia="de-DE"/>
        </w:rPr>
      </w:pPr>
    </w:p>
    <w:p w14:paraId="4F578FD1" w14:textId="0FF89031" w:rsidR="0030538C" w:rsidRPr="0030538C" w:rsidRDefault="0030538C" w:rsidP="0030538C">
      <w:pPr>
        <w:pStyle w:val="Title1"/>
        <w:rPr>
          <w:rFonts w:ascii="Arial" w:eastAsia="Times New Roman" w:hAnsi="Arial" w:cs="Times New Roman"/>
          <w:bCs/>
          <w:sz w:val="20"/>
          <w:lang w:val="en-US" w:eastAsia="de-DE"/>
        </w:rPr>
      </w:pPr>
      <w:r w:rsidRPr="0030538C">
        <w:rPr>
          <w:rFonts w:ascii="Arial" w:eastAsia="Times New Roman" w:hAnsi="Arial" w:cs="Times New Roman"/>
          <w:bCs/>
          <w:sz w:val="20"/>
          <w:lang w:val="en-US" w:eastAsia="de-DE"/>
        </w:rPr>
        <w:t>For contractors</w:t>
      </w:r>
    </w:p>
    <w:p w14:paraId="2B43075C" w14:textId="0BA55007" w:rsidR="0030538C" w:rsidRDefault="0030538C" w:rsidP="0030538C">
      <w:pPr>
        <w:pStyle w:val="Title1"/>
        <w:rPr>
          <w:rFonts w:ascii="Arial" w:eastAsia="Times New Roman" w:hAnsi="Arial" w:cs="Times New Roman"/>
          <w:b w:val="0"/>
          <w:sz w:val="20"/>
          <w:lang w:val="en-US" w:eastAsia="de-DE"/>
        </w:rPr>
      </w:pPr>
      <w:r w:rsidRPr="0030538C">
        <w:rPr>
          <w:rFonts w:ascii="Arial" w:eastAsia="Times New Roman" w:hAnsi="Arial" w:cs="Times New Roman"/>
          <w:b w:val="0"/>
          <w:sz w:val="20"/>
          <w:lang w:val="en-US" w:eastAsia="de-DE"/>
        </w:rPr>
        <w:t xml:space="preserve">The use of sensor technology is often perceived as an added complexity rather than a business driver. </w:t>
      </w:r>
      <w:proofErr w:type="gramStart"/>
      <w:r w:rsidRPr="0030538C">
        <w:rPr>
          <w:rFonts w:ascii="Arial" w:eastAsia="Times New Roman" w:hAnsi="Arial" w:cs="Times New Roman"/>
          <w:b w:val="0"/>
          <w:sz w:val="20"/>
          <w:lang w:val="en-US" w:eastAsia="de-DE"/>
        </w:rPr>
        <w:t>In reality, it</w:t>
      </w:r>
      <w:proofErr w:type="gramEnd"/>
      <w:r w:rsidRPr="0030538C">
        <w:rPr>
          <w:rFonts w:ascii="Arial" w:eastAsia="Times New Roman" w:hAnsi="Arial" w:cs="Times New Roman"/>
          <w:b w:val="0"/>
          <w:sz w:val="20"/>
          <w:lang w:val="en-US" w:eastAsia="de-DE"/>
        </w:rPr>
        <w:t xml:space="preserve"> enables faster, more predictable processes and reduces costly uncertainty in concrete operations.</w:t>
      </w:r>
      <w:r w:rsidR="00837CFB">
        <w:rPr>
          <w:rFonts w:ascii="Arial" w:eastAsia="Times New Roman" w:hAnsi="Arial" w:cs="Times New Roman"/>
          <w:b w:val="0"/>
          <w:sz w:val="20"/>
          <w:lang w:val="en-US" w:eastAsia="de-DE"/>
        </w:rPr>
        <w:t xml:space="preserve"> </w:t>
      </w:r>
      <w:r w:rsidRPr="0030538C">
        <w:rPr>
          <w:rFonts w:ascii="Arial" w:eastAsia="Times New Roman" w:hAnsi="Arial" w:cs="Times New Roman"/>
          <w:b w:val="0"/>
          <w:sz w:val="20"/>
          <w:lang w:val="en-US" w:eastAsia="de-DE"/>
        </w:rPr>
        <w:t>Instead of relying on assumptions, contractors gain a measurable basis for decisions</w:t>
      </w:r>
      <w:r w:rsidR="002A4E7E">
        <w:rPr>
          <w:rFonts w:ascii="Arial" w:eastAsia="Times New Roman" w:hAnsi="Arial" w:cs="Times New Roman"/>
          <w:b w:val="0"/>
          <w:sz w:val="20"/>
          <w:lang w:val="en-US" w:eastAsia="de-DE"/>
        </w:rPr>
        <w:t>,</w:t>
      </w:r>
      <w:r w:rsidRPr="0030538C">
        <w:rPr>
          <w:rFonts w:ascii="Arial" w:eastAsia="Times New Roman" w:hAnsi="Arial" w:cs="Times New Roman"/>
          <w:b w:val="0"/>
          <w:sz w:val="20"/>
          <w:lang w:val="en-US" w:eastAsia="de-DE"/>
        </w:rPr>
        <w:t xml:space="preserve"> turning risk into controlled performance and improving both speed and profitability.</w:t>
      </w:r>
    </w:p>
    <w:p w14:paraId="50BD46B9" w14:textId="77777777" w:rsidR="0030538C" w:rsidRPr="0030538C" w:rsidRDefault="0030538C" w:rsidP="0030538C">
      <w:pPr>
        <w:pStyle w:val="Title1"/>
        <w:rPr>
          <w:rFonts w:ascii="Arial" w:eastAsia="Times New Roman" w:hAnsi="Arial" w:cs="Times New Roman"/>
          <w:b w:val="0"/>
          <w:sz w:val="20"/>
          <w:lang w:val="en-US" w:eastAsia="de-DE"/>
        </w:rPr>
      </w:pPr>
    </w:p>
    <w:p w14:paraId="59798C39" w14:textId="77777777" w:rsidR="002A4E7E" w:rsidRDefault="002A4E7E" w:rsidP="0030538C">
      <w:pPr>
        <w:pStyle w:val="Title1"/>
        <w:rPr>
          <w:rFonts w:ascii="Arial" w:eastAsia="Times New Roman" w:hAnsi="Arial" w:cs="Times New Roman"/>
          <w:bCs/>
          <w:sz w:val="20"/>
          <w:lang w:val="en-US" w:eastAsia="de-DE"/>
        </w:rPr>
      </w:pPr>
    </w:p>
    <w:p w14:paraId="0EFD32DF" w14:textId="77777777" w:rsidR="002A4E7E" w:rsidRDefault="002A4E7E" w:rsidP="0030538C">
      <w:pPr>
        <w:pStyle w:val="Title1"/>
        <w:rPr>
          <w:rFonts w:ascii="Arial" w:eastAsia="Times New Roman" w:hAnsi="Arial" w:cs="Times New Roman"/>
          <w:bCs/>
          <w:sz w:val="20"/>
          <w:lang w:val="en-US" w:eastAsia="de-DE"/>
        </w:rPr>
      </w:pPr>
    </w:p>
    <w:p w14:paraId="457E0BCB" w14:textId="27053CE0" w:rsidR="0030538C" w:rsidRPr="0030538C" w:rsidRDefault="0030538C" w:rsidP="0030538C">
      <w:pPr>
        <w:pStyle w:val="Title1"/>
        <w:rPr>
          <w:rFonts w:ascii="Arial" w:eastAsia="Times New Roman" w:hAnsi="Arial" w:cs="Times New Roman"/>
          <w:bCs/>
          <w:sz w:val="20"/>
          <w:lang w:val="en-US" w:eastAsia="de-DE"/>
        </w:rPr>
      </w:pPr>
      <w:r w:rsidRPr="0030538C">
        <w:rPr>
          <w:rFonts w:ascii="Arial" w:eastAsia="Times New Roman" w:hAnsi="Arial" w:cs="Times New Roman"/>
          <w:bCs/>
          <w:sz w:val="20"/>
          <w:lang w:val="en-US" w:eastAsia="de-DE"/>
        </w:rPr>
        <w:t>For civil &amp; structural engineers</w:t>
      </w:r>
    </w:p>
    <w:p w14:paraId="3A8510C6" w14:textId="6834B832" w:rsidR="0030538C" w:rsidRDefault="0030538C" w:rsidP="0030538C">
      <w:pPr>
        <w:pStyle w:val="Title1"/>
        <w:rPr>
          <w:rFonts w:ascii="Arial" w:eastAsia="Times New Roman" w:hAnsi="Arial" w:cs="Times New Roman"/>
          <w:b w:val="0"/>
          <w:sz w:val="20"/>
          <w:lang w:val="en-US" w:eastAsia="de-DE"/>
        </w:rPr>
      </w:pPr>
      <w:r w:rsidRPr="0030538C">
        <w:rPr>
          <w:rFonts w:ascii="Arial" w:eastAsia="Times New Roman" w:hAnsi="Arial" w:cs="Times New Roman"/>
          <w:b w:val="0"/>
          <w:sz w:val="20"/>
          <w:lang w:val="en-US" w:eastAsia="de-DE"/>
        </w:rPr>
        <w:t>A major challenge lies in the gap between design assumptions and actual execution on site. Without reliable data, the construction process remains a “black box.”</w:t>
      </w:r>
      <w:r w:rsidR="002A4E7E">
        <w:rPr>
          <w:rFonts w:ascii="Arial" w:eastAsia="Times New Roman" w:hAnsi="Arial" w:cs="Times New Roman"/>
          <w:b w:val="0"/>
          <w:sz w:val="20"/>
          <w:lang w:val="en-US" w:eastAsia="de-DE"/>
        </w:rPr>
        <w:t xml:space="preserve"> </w:t>
      </w:r>
      <w:r w:rsidRPr="0030538C">
        <w:rPr>
          <w:rFonts w:ascii="Arial" w:eastAsia="Times New Roman" w:hAnsi="Arial" w:cs="Times New Roman"/>
          <w:b w:val="0"/>
          <w:sz w:val="20"/>
          <w:lang w:val="en-US" w:eastAsia="de-DE"/>
        </w:rPr>
        <w:t xml:space="preserve">Sensor-based monitoring provides objective verification that design parameters are </w:t>
      </w:r>
      <w:proofErr w:type="gramStart"/>
      <w:r w:rsidRPr="0030538C">
        <w:rPr>
          <w:rFonts w:ascii="Arial" w:eastAsia="Times New Roman" w:hAnsi="Arial" w:cs="Times New Roman"/>
          <w:b w:val="0"/>
          <w:sz w:val="20"/>
          <w:lang w:val="en-US" w:eastAsia="de-DE"/>
        </w:rPr>
        <w:t>met in reality, strengthening</w:t>
      </w:r>
      <w:proofErr w:type="gramEnd"/>
      <w:r w:rsidRPr="0030538C">
        <w:rPr>
          <w:rFonts w:ascii="Arial" w:eastAsia="Times New Roman" w:hAnsi="Arial" w:cs="Times New Roman"/>
          <w:b w:val="0"/>
          <w:sz w:val="20"/>
          <w:lang w:val="en-US" w:eastAsia="de-DE"/>
        </w:rPr>
        <w:t xml:space="preserve"> both technical confidence and documentation in case of disputes.</w:t>
      </w:r>
    </w:p>
    <w:p w14:paraId="5C6BDE10" w14:textId="77777777" w:rsidR="0030538C" w:rsidRPr="0030538C" w:rsidRDefault="0030538C" w:rsidP="0030538C">
      <w:pPr>
        <w:pStyle w:val="Title1"/>
        <w:rPr>
          <w:rFonts w:ascii="Arial" w:eastAsia="Times New Roman" w:hAnsi="Arial" w:cs="Times New Roman"/>
          <w:b w:val="0"/>
          <w:sz w:val="20"/>
          <w:lang w:val="en-US" w:eastAsia="de-DE"/>
        </w:rPr>
      </w:pPr>
    </w:p>
    <w:p w14:paraId="1DE15DA3" w14:textId="77777777" w:rsidR="0030538C" w:rsidRPr="0030538C" w:rsidRDefault="0030538C" w:rsidP="0030538C">
      <w:pPr>
        <w:pStyle w:val="Title1"/>
        <w:rPr>
          <w:rFonts w:ascii="Arial" w:eastAsia="Times New Roman" w:hAnsi="Arial" w:cs="Times New Roman"/>
          <w:bCs/>
          <w:sz w:val="20"/>
          <w:lang w:val="en-US" w:eastAsia="de-DE"/>
        </w:rPr>
      </w:pPr>
      <w:r w:rsidRPr="0030538C">
        <w:rPr>
          <w:rFonts w:ascii="Arial" w:eastAsia="Times New Roman" w:hAnsi="Arial" w:cs="Times New Roman"/>
          <w:bCs/>
          <w:sz w:val="20"/>
          <w:lang w:val="en-US" w:eastAsia="de-DE"/>
        </w:rPr>
        <w:t>For architects</w:t>
      </w:r>
    </w:p>
    <w:p w14:paraId="69D20AA8" w14:textId="77777777" w:rsidR="0030538C" w:rsidRPr="0030538C" w:rsidRDefault="0030538C" w:rsidP="0030538C">
      <w:pPr>
        <w:pStyle w:val="Title1"/>
        <w:rPr>
          <w:rFonts w:ascii="Arial" w:eastAsia="Times New Roman" w:hAnsi="Arial" w:cs="Times New Roman"/>
          <w:b w:val="0"/>
          <w:sz w:val="20"/>
          <w:lang w:val="en-US" w:eastAsia="de-DE"/>
        </w:rPr>
      </w:pPr>
      <w:r w:rsidRPr="0030538C">
        <w:rPr>
          <w:rFonts w:ascii="Arial" w:eastAsia="Times New Roman" w:hAnsi="Arial" w:cs="Times New Roman"/>
          <w:b w:val="0"/>
          <w:sz w:val="20"/>
          <w:lang w:val="en-US" w:eastAsia="de-DE"/>
        </w:rPr>
        <w:t>Architects are ultimately judged on the visible outcome and project delivery. Yet they often lack direct visibility into execution quality on site.</w:t>
      </w:r>
    </w:p>
    <w:p w14:paraId="39EFC412" w14:textId="5BD12310" w:rsidR="0030538C" w:rsidRDefault="0030538C" w:rsidP="0030538C">
      <w:pPr>
        <w:pStyle w:val="Title1"/>
        <w:rPr>
          <w:rFonts w:ascii="Arial" w:eastAsia="Times New Roman" w:hAnsi="Arial" w:cs="Times New Roman"/>
          <w:b w:val="0"/>
          <w:sz w:val="20"/>
          <w:lang w:val="en-US" w:eastAsia="de-DE"/>
        </w:rPr>
      </w:pPr>
      <w:r w:rsidRPr="0030538C">
        <w:rPr>
          <w:rFonts w:ascii="Arial" w:eastAsia="Times New Roman" w:hAnsi="Arial" w:cs="Times New Roman"/>
          <w:b w:val="0"/>
          <w:sz w:val="20"/>
          <w:lang w:val="en-US" w:eastAsia="de-DE"/>
        </w:rPr>
        <w:t>Sensor data helps reduce this loss of control by enabling earlier detection of execution issues</w:t>
      </w:r>
      <w:r w:rsidR="005C287A">
        <w:rPr>
          <w:rFonts w:ascii="Arial" w:eastAsia="Times New Roman" w:hAnsi="Arial" w:cs="Times New Roman"/>
          <w:b w:val="0"/>
          <w:sz w:val="20"/>
          <w:lang w:val="en-US" w:eastAsia="de-DE"/>
        </w:rPr>
        <w:t>,</w:t>
      </w:r>
      <w:r w:rsidRPr="0030538C">
        <w:rPr>
          <w:rFonts w:ascii="Arial" w:eastAsia="Times New Roman" w:hAnsi="Arial" w:cs="Times New Roman"/>
          <w:b w:val="0"/>
          <w:sz w:val="20"/>
          <w:lang w:val="en-US" w:eastAsia="de-DE"/>
        </w:rPr>
        <w:t xml:space="preserve"> particularly in demanding applications such as architectural concrete</w:t>
      </w:r>
      <w:r w:rsidR="005C287A">
        <w:rPr>
          <w:rFonts w:ascii="Arial" w:eastAsia="Times New Roman" w:hAnsi="Arial" w:cs="Times New Roman"/>
          <w:b w:val="0"/>
          <w:sz w:val="20"/>
          <w:lang w:val="en-US" w:eastAsia="de-DE"/>
        </w:rPr>
        <w:t>,</w:t>
      </w:r>
      <w:r w:rsidRPr="0030538C">
        <w:rPr>
          <w:rFonts w:ascii="Arial" w:eastAsia="Times New Roman" w:hAnsi="Arial" w:cs="Times New Roman"/>
          <w:b w:val="0"/>
          <w:sz w:val="20"/>
          <w:lang w:val="en-US" w:eastAsia="de-DE"/>
        </w:rPr>
        <w:t xml:space="preserve"> protecting design intent, timelines, and client trust.</w:t>
      </w:r>
    </w:p>
    <w:p w14:paraId="0833CE42" w14:textId="77777777" w:rsidR="0030538C" w:rsidRPr="0030538C" w:rsidRDefault="0030538C" w:rsidP="0030538C">
      <w:pPr>
        <w:pStyle w:val="Title1"/>
        <w:rPr>
          <w:rFonts w:ascii="Arial" w:eastAsia="Times New Roman" w:hAnsi="Arial" w:cs="Times New Roman"/>
          <w:b w:val="0"/>
          <w:sz w:val="20"/>
          <w:lang w:val="en-US" w:eastAsia="de-DE"/>
        </w:rPr>
      </w:pPr>
    </w:p>
    <w:p w14:paraId="3E41B5BD" w14:textId="77777777" w:rsidR="0030538C" w:rsidRPr="0030538C" w:rsidRDefault="0030538C" w:rsidP="0030538C">
      <w:pPr>
        <w:pStyle w:val="Title1"/>
        <w:rPr>
          <w:rFonts w:ascii="Arial" w:eastAsia="Times New Roman" w:hAnsi="Arial" w:cs="Times New Roman"/>
          <w:bCs/>
          <w:sz w:val="20"/>
          <w:lang w:val="en-US" w:eastAsia="de-DE"/>
        </w:rPr>
      </w:pPr>
      <w:r w:rsidRPr="0030538C">
        <w:rPr>
          <w:rFonts w:ascii="Arial" w:eastAsia="Times New Roman" w:hAnsi="Arial" w:cs="Times New Roman"/>
          <w:bCs/>
          <w:sz w:val="20"/>
          <w:lang w:val="en-US" w:eastAsia="de-DE"/>
        </w:rPr>
        <w:t>For developers and investors</w:t>
      </w:r>
    </w:p>
    <w:p w14:paraId="79E5ED45" w14:textId="77777777" w:rsidR="0030538C" w:rsidRPr="0030538C" w:rsidRDefault="0030538C" w:rsidP="0030538C">
      <w:pPr>
        <w:pStyle w:val="Title1"/>
        <w:rPr>
          <w:rFonts w:ascii="Arial" w:eastAsia="Times New Roman" w:hAnsi="Arial" w:cs="Times New Roman"/>
          <w:b w:val="0"/>
          <w:sz w:val="20"/>
          <w:lang w:val="en-US" w:eastAsia="de-DE"/>
        </w:rPr>
      </w:pPr>
      <w:r w:rsidRPr="0030538C">
        <w:rPr>
          <w:rFonts w:ascii="Arial" w:eastAsia="Times New Roman" w:hAnsi="Arial" w:cs="Times New Roman"/>
          <w:b w:val="0"/>
          <w:sz w:val="20"/>
          <w:lang w:val="en-US" w:eastAsia="de-DE"/>
        </w:rPr>
        <w:t>Project success is defined by predictable timelines, controlled risks, and reliable quality. However, construction processes often remain opaque until issues surface.</w:t>
      </w:r>
    </w:p>
    <w:p w14:paraId="04CC7990" w14:textId="4B5E57AA" w:rsidR="0030538C" w:rsidRPr="0030538C" w:rsidRDefault="0030538C" w:rsidP="0030538C">
      <w:pPr>
        <w:pStyle w:val="Title1"/>
        <w:rPr>
          <w:rFonts w:ascii="Arial" w:eastAsia="Times New Roman" w:hAnsi="Arial" w:cs="Times New Roman"/>
          <w:b w:val="0"/>
          <w:sz w:val="20"/>
          <w:lang w:val="en-US" w:eastAsia="de-DE"/>
        </w:rPr>
      </w:pPr>
      <w:r w:rsidRPr="0030538C">
        <w:rPr>
          <w:rFonts w:ascii="Arial" w:eastAsia="Times New Roman" w:hAnsi="Arial" w:cs="Times New Roman"/>
          <w:b w:val="0"/>
          <w:sz w:val="20"/>
          <w:lang w:val="en-US" w:eastAsia="de-DE"/>
        </w:rPr>
        <w:t>By turning construction data into transparent, verifiable insights, sensor-based monitoring reduces uncertainty and supports better-informed decision-making throughout the project lifecycle.</w:t>
      </w:r>
    </w:p>
    <w:p w14:paraId="336048C7" w14:textId="77777777" w:rsidR="0030538C" w:rsidRPr="0030538C" w:rsidRDefault="0030538C" w:rsidP="0030538C">
      <w:pPr>
        <w:pStyle w:val="Title1"/>
        <w:rPr>
          <w:rFonts w:ascii="Arial" w:eastAsia="Times New Roman" w:hAnsi="Arial" w:cs="Times New Roman"/>
          <w:b w:val="0"/>
          <w:sz w:val="20"/>
          <w:lang w:val="en-US" w:eastAsia="de-DE"/>
        </w:rPr>
      </w:pPr>
    </w:p>
    <w:p w14:paraId="71FD97FB" w14:textId="15C0C1AC" w:rsidR="0030538C" w:rsidRDefault="0030538C" w:rsidP="0030538C">
      <w:pPr>
        <w:pStyle w:val="Title1"/>
        <w:rPr>
          <w:rFonts w:ascii="Arial" w:eastAsia="Times New Roman" w:hAnsi="Arial" w:cs="Times New Roman"/>
          <w:b w:val="0"/>
          <w:sz w:val="20"/>
          <w:lang w:val="en-US" w:eastAsia="de-DE"/>
        </w:rPr>
      </w:pPr>
      <w:r w:rsidRPr="0030538C">
        <w:rPr>
          <w:rFonts w:ascii="Arial" w:eastAsia="Times New Roman" w:hAnsi="Arial" w:cs="Times New Roman"/>
          <w:b w:val="0"/>
          <w:sz w:val="20"/>
          <w:lang w:val="en-US" w:eastAsia="de-DE"/>
        </w:rPr>
        <w:t xml:space="preserve">“With the Solution Finder, we are making the value of sensor technology accessible from a problem-first perspective,” says </w:t>
      </w:r>
      <w:r>
        <w:rPr>
          <w:rFonts w:ascii="Arial" w:eastAsia="Times New Roman" w:hAnsi="Arial" w:cs="Times New Roman"/>
          <w:b w:val="0"/>
          <w:sz w:val="20"/>
          <w:lang w:val="en-US" w:eastAsia="de-DE"/>
        </w:rPr>
        <w:t xml:space="preserve">Michel Seeger, CEO from </w:t>
      </w:r>
      <w:r w:rsidRPr="0030538C">
        <w:rPr>
          <w:rFonts w:ascii="Arial" w:eastAsia="Times New Roman" w:hAnsi="Arial" w:cs="Times New Roman"/>
          <w:b w:val="0"/>
          <w:sz w:val="20"/>
          <w:lang w:val="en-US" w:eastAsia="de-DE"/>
        </w:rPr>
        <w:t>Vemaventuri. “Our goal is to help the industry move from assumption-driven processes to measurable, verifiable construction.”</w:t>
      </w:r>
    </w:p>
    <w:p w14:paraId="6BEB60B3" w14:textId="77777777" w:rsidR="0030538C" w:rsidRPr="0030538C" w:rsidRDefault="0030538C" w:rsidP="0030538C">
      <w:pPr>
        <w:pStyle w:val="Title1"/>
        <w:rPr>
          <w:rFonts w:ascii="Arial" w:eastAsia="Times New Roman" w:hAnsi="Arial" w:cs="Times New Roman"/>
          <w:b w:val="0"/>
          <w:sz w:val="20"/>
          <w:lang w:val="en-US" w:eastAsia="de-DE"/>
        </w:rPr>
      </w:pPr>
    </w:p>
    <w:p w14:paraId="567ABB27" w14:textId="03B5EE60" w:rsidR="0030538C" w:rsidRDefault="0030538C" w:rsidP="0030538C">
      <w:pPr>
        <w:pStyle w:val="Title1"/>
        <w:rPr>
          <w:rFonts w:ascii="Arial" w:eastAsia="Times New Roman" w:hAnsi="Arial" w:cs="Times New Roman"/>
          <w:b w:val="0"/>
          <w:sz w:val="20"/>
          <w:lang w:val="en-US" w:eastAsia="de-DE"/>
        </w:rPr>
      </w:pPr>
      <w:r w:rsidRPr="0030538C">
        <w:rPr>
          <w:rFonts w:ascii="Arial" w:eastAsia="Times New Roman" w:hAnsi="Arial" w:cs="Times New Roman"/>
          <w:b w:val="0"/>
          <w:sz w:val="20"/>
          <w:lang w:val="en-US" w:eastAsia="de-DE"/>
        </w:rPr>
        <w:t>The Solution Finder is now available online and can be used free of charge</w:t>
      </w:r>
      <w:r>
        <w:rPr>
          <w:rFonts w:ascii="Arial" w:eastAsia="Times New Roman" w:hAnsi="Arial" w:cs="Times New Roman"/>
          <w:b w:val="0"/>
          <w:sz w:val="20"/>
          <w:lang w:val="en-US" w:eastAsia="de-DE"/>
        </w:rPr>
        <w:t>:</w:t>
      </w:r>
    </w:p>
    <w:p w14:paraId="43D7A07B" w14:textId="1F6603A9" w:rsidR="0030538C" w:rsidRPr="002D3B42" w:rsidRDefault="00B97051" w:rsidP="0030538C">
      <w:pPr>
        <w:pStyle w:val="Title1"/>
        <w:rPr>
          <w:rFonts w:ascii="Arial" w:eastAsia="Times New Roman" w:hAnsi="Arial" w:cs="Times New Roman"/>
          <w:b w:val="0"/>
          <w:color w:val="FFC300" w:themeColor="accent1"/>
          <w:sz w:val="20"/>
          <w:lang w:val="en-US" w:eastAsia="de-DE"/>
        </w:rPr>
      </w:pPr>
      <w:hyperlink r:id="rId11" w:history="1">
        <w:r w:rsidRPr="002D3B42">
          <w:rPr>
            <w:rStyle w:val="Hyperlink"/>
            <w:rFonts w:ascii="Arial" w:eastAsia="Times New Roman" w:hAnsi="Arial" w:cs="Times New Roman"/>
            <w:b w:val="0"/>
            <w:color w:val="FFC300" w:themeColor="accent1"/>
            <w:sz w:val="20"/>
            <w:lang w:val="en-US" w:eastAsia="de-DE"/>
          </w:rPr>
          <w:t>https://vemaventuri.io/concrete-monitoring-solution-finder</w:t>
        </w:r>
      </w:hyperlink>
      <w:r w:rsidR="000869CF" w:rsidRPr="002D3B42">
        <w:rPr>
          <w:rFonts w:ascii="Arial" w:eastAsia="Times New Roman" w:hAnsi="Arial" w:cs="Times New Roman"/>
          <w:b w:val="0"/>
          <w:color w:val="FFC300" w:themeColor="accent1"/>
          <w:sz w:val="20"/>
          <w:lang w:val="en-US" w:eastAsia="de-DE"/>
        </w:rPr>
        <w:t xml:space="preserve"> </w:t>
      </w:r>
    </w:p>
    <w:p w14:paraId="0BA3143E" w14:textId="0F8AAF7B" w:rsidR="00193CF5" w:rsidRPr="001F02C0" w:rsidRDefault="00193CF5" w:rsidP="0030538C">
      <w:pPr>
        <w:pStyle w:val="Title1"/>
        <w:rPr>
          <w:color w:val="FFC300" w:themeColor="accent1"/>
          <w:lang w:val="en-US"/>
        </w:rPr>
      </w:pPr>
      <w:r w:rsidRPr="001F02C0">
        <w:rPr>
          <w:color w:val="FFC300" w:themeColor="accent1"/>
          <w:lang w:val="en-US"/>
        </w:rPr>
        <w:t>_________</w:t>
      </w:r>
    </w:p>
    <w:p w14:paraId="2F813A37" w14:textId="77777777" w:rsidR="00193CF5" w:rsidRDefault="00193CF5" w:rsidP="00372AB3">
      <w:pPr>
        <w:rPr>
          <w:lang w:val="en-US"/>
        </w:rPr>
      </w:pPr>
    </w:p>
    <w:p w14:paraId="4E5CEA13" w14:textId="3A1676C4" w:rsidR="008D7CC1" w:rsidRPr="008D7CC1" w:rsidRDefault="008D7CC1" w:rsidP="008D7CC1">
      <w:pPr>
        <w:rPr>
          <w:lang w:val="en-US"/>
        </w:rPr>
      </w:pPr>
      <w:r w:rsidRPr="008D7CC1">
        <w:rPr>
          <w:lang w:val="en-US"/>
        </w:rPr>
        <w:t>About Vemaventuri:</w:t>
      </w:r>
    </w:p>
    <w:p w14:paraId="5D8CB650" w14:textId="13058799" w:rsidR="008D7CC1" w:rsidRPr="008D7CC1" w:rsidRDefault="008D7CC1" w:rsidP="008D7CC1">
      <w:pPr>
        <w:rPr>
          <w:lang w:val="en-US"/>
        </w:rPr>
      </w:pPr>
      <w:r w:rsidRPr="008D7CC1">
        <w:rPr>
          <w:lang w:val="en-US"/>
        </w:rPr>
        <w:t xml:space="preserve">Vemaventuri, a subsidiary of PERI, is at the forefront of concrete sensor innovation. By combining advanced technology with practical construction insights, the company delivers solutions that enhance efficiency, safety, and sustainability. For more information, visit </w:t>
      </w:r>
      <w:hyperlink r:id="rId12" w:history="1">
        <w:r w:rsidR="00B97051" w:rsidRPr="00B97051">
          <w:rPr>
            <w:rStyle w:val="Hyperlink"/>
            <w:color w:val="FFC300" w:themeColor="accent1"/>
            <w:lang w:val="en-US"/>
          </w:rPr>
          <w:t>www.vemaventuri.io</w:t>
        </w:r>
      </w:hyperlink>
      <w:r w:rsidRPr="00EE408C">
        <w:rPr>
          <w:lang w:val="en-US"/>
        </w:rPr>
        <w:t>.</w:t>
      </w:r>
    </w:p>
    <w:p w14:paraId="11632AB1" w14:textId="0E932EBC" w:rsidR="006558DE" w:rsidRPr="001F02C0" w:rsidRDefault="006558DE" w:rsidP="006558DE">
      <w:pPr>
        <w:pStyle w:val="Title1"/>
        <w:rPr>
          <w:color w:val="FFC300" w:themeColor="accent1"/>
          <w:lang w:val="en-US"/>
        </w:rPr>
      </w:pPr>
      <w:r w:rsidRPr="001F02C0">
        <w:rPr>
          <w:color w:val="FFC300" w:themeColor="accent1"/>
          <w:lang w:val="en-US"/>
        </w:rPr>
        <w:t>_________</w:t>
      </w:r>
    </w:p>
    <w:p w14:paraId="3755A339" w14:textId="246974CF" w:rsidR="006558DE" w:rsidRDefault="006558DE" w:rsidP="008D7CC1">
      <w:pPr>
        <w:rPr>
          <w:lang w:val="en-US"/>
        </w:rPr>
      </w:pPr>
    </w:p>
    <w:p w14:paraId="0A971FF1" w14:textId="50FC9370" w:rsidR="0095350C" w:rsidRDefault="0095350C" w:rsidP="000B3F7D">
      <w:pPr>
        <w:rPr>
          <w:lang w:val="en-US"/>
        </w:rPr>
      </w:pPr>
    </w:p>
    <w:p w14:paraId="127BD692" w14:textId="1848BBFD" w:rsidR="008D7CC1" w:rsidRPr="00B97051" w:rsidRDefault="008D7CC1" w:rsidP="000B3F7D">
      <w:pPr>
        <w:rPr>
          <w:lang w:val="en-US"/>
        </w:rPr>
      </w:pPr>
      <w:r w:rsidRPr="00B97051">
        <w:rPr>
          <w:lang w:val="en-US"/>
        </w:rPr>
        <w:t>Images:</w:t>
      </w:r>
    </w:p>
    <w:p w14:paraId="2104CE00" w14:textId="0E5E8B50" w:rsidR="006558DE" w:rsidRDefault="006558DE" w:rsidP="000B3F7D">
      <w:pPr>
        <w:rPr>
          <w:lang w:val="en-US"/>
        </w:rPr>
      </w:pPr>
      <w:r>
        <w:rPr>
          <w:noProof/>
          <w:lang w:val="en-US"/>
        </w:rPr>
        <w:drawing>
          <wp:anchor distT="0" distB="0" distL="114300" distR="114300" simplePos="0" relativeHeight="251658241" behindDoc="0" locked="0" layoutInCell="1" allowOverlap="1" wp14:anchorId="0D9295B5" wp14:editId="2A43A11D">
            <wp:simplePos x="0" y="0"/>
            <wp:positionH relativeFrom="column">
              <wp:posOffset>4378325</wp:posOffset>
            </wp:positionH>
            <wp:positionV relativeFrom="paragraph">
              <wp:posOffset>250190</wp:posOffset>
            </wp:positionV>
            <wp:extent cx="1916430" cy="1277620"/>
            <wp:effectExtent l="19050" t="19050" r="26670" b="17780"/>
            <wp:wrapSquare wrapText="bothSides"/>
            <wp:docPr id="90200660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006608" name="Grafik 90200660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16430" cy="1277620"/>
                    </a:xfrm>
                    <a:prstGeom prst="rect">
                      <a:avLst/>
                    </a:prstGeom>
                    <a:ln>
                      <a:solidFill>
                        <a:schemeClr val="accent3"/>
                      </a:solid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0" locked="0" layoutInCell="1" allowOverlap="1" wp14:anchorId="3371EB7E" wp14:editId="43C651F9">
            <wp:simplePos x="0" y="0"/>
            <wp:positionH relativeFrom="margin">
              <wp:posOffset>19050</wp:posOffset>
            </wp:positionH>
            <wp:positionV relativeFrom="paragraph">
              <wp:posOffset>250190</wp:posOffset>
            </wp:positionV>
            <wp:extent cx="1771650" cy="1278890"/>
            <wp:effectExtent l="19050" t="19050" r="19050" b="16510"/>
            <wp:wrapSquare wrapText="bothSides"/>
            <wp:docPr id="172970500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705004" name="Grafik 172970500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771650" cy="1278890"/>
                    </a:xfrm>
                    <a:prstGeom prst="rect">
                      <a:avLst/>
                    </a:prstGeom>
                    <a:ln>
                      <a:solidFill>
                        <a:schemeClr val="accent3"/>
                      </a:solid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2" behindDoc="0" locked="0" layoutInCell="1" allowOverlap="1" wp14:anchorId="6599EE2C" wp14:editId="29693295">
            <wp:simplePos x="0" y="0"/>
            <wp:positionH relativeFrom="column">
              <wp:posOffset>1872615</wp:posOffset>
            </wp:positionH>
            <wp:positionV relativeFrom="paragraph">
              <wp:posOffset>259080</wp:posOffset>
            </wp:positionV>
            <wp:extent cx="2379345" cy="1277620"/>
            <wp:effectExtent l="19050" t="19050" r="20955" b="17780"/>
            <wp:wrapTopAndBottom/>
            <wp:docPr id="170743187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31876" name="Grafik 170743187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79345" cy="1277620"/>
                    </a:xfrm>
                    <a:prstGeom prst="rect">
                      <a:avLst/>
                    </a:prstGeom>
                    <a:ln>
                      <a:solidFill>
                        <a:schemeClr val="accent3"/>
                      </a:solidFill>
                    </a:ln>
                  </pic:spPr>
                </pic:pic>
              </a:graphicData>
            </a:graphic>
            <wp14:sizeRelH relativeFrom="page">
              <wp14:pctWidth>0</wp14:pctWidth>
            </wp14:sizeRelH>
            <wp14:sizeRelV relativeFrom="page">
              <wp14:pctHeight>0</wp14:pctHeight>
            </wp14:sizeRelV>
          </wp:anchor>
        </w:drawing>
      </w:r>
    </w:p>
    <w:p w14:paraId="72D9C246" w14:textId="429231FE" w:rsidR="006558DE" w:rsidRDefault="006558DE" w:rsidP="000B3F7D">
      <w:pPr>
        <w:rPr>
          <w:lang w:val="en-US"/>
        </w:rPr>
      </w:pPr>
    </w:p>
    <w:p w14:paraId="79018C7F" w14:textId="52195034" w:rsidR="008D7CC1" w:rsidRPr="008D7CC1" w:rsidRDefault="00DA5D9D" w:rsidP="000B3F7D">
      <w:pPr>
        <w:rPr>
          <w:lang w:val="en-US"/>
        </w:rPr>
      </w:pPr>
      <w:r>
        <w:rPr>
          <w:lang w:val="en-US"/>
        </w:rPr>
        <w:t xml:space="preserve"> </w:t>
      </w:r>
      <w:r w:rsidR="00593B09">
        <w:rPr>
          <w:lang w:val="en-US"/>
        </w:rPr>
        <w:t xml:space="preserve"> </w:t>
      </w:r>
    </w:p>
    <w:sectPr w:rsidR="008D7CC1" w:rsidRPr="008D7CC1" w:rsidSect="0019119C">
      <w:headerReference w:type="default" r:id="rId16"/>
      <w:footerReference w:type="default" r:id="rId17"/>
      <w:headerReference w:type="first" r:id="rId18"/>
      <w:footerReference w:type="first" r:id="rId19"/>
      <w:pgSz w:w="11906" w:h="16838" w:code="9"/>
      <w:pgMar w:top="2552" w:right="3260" w:bottom="1134" w:left="1247" w:header="652"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734C7" w14:textId="77777777" w:rsidR="00BA3D7F" w:rsidRPr="00363B0C" w:rsidRDefault="00BA3D7F" w:rsidP="005C0985">
      <w:r w:rsidRPr="00363B0C">
        <w:separator/>
      </w:r>
    </w:p>
    <w:p w14:paraId="16B0874B" w14:textId="77777777" w:rsidR="00BA3D7F" w:rsidRPr="00363B0C" w:rsidRDefault="00BA3D7F"/>
  </w:endnote>
  <w:endnote w:type="continuationSeparator" w:id="0">
    <w:p w14:paraId="5FC80278" w14:textId="77777777" w:rsidR="00BA3D7F" w:rsidRPr="00363B0C" w:rsidRDefault="00BA3D7F" w:rsidP="005C0985">
      <w:r w:rsidRPr="00363B0C">
        <w:continuationSeparator/>
      </w:r>
    </w:p>
    <w:p w14:paraId="1713A457" w14:textId="77777777" w:rsidR="00BA3D7F" w:rsidRPr="00363B0C" w:rsidRDefault="00BA3D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9091F" w14:textId="77777777" w:rsidR="00F51DBC" w:rsidRPr="00363B0C" w:rsidRDefault="00C129D0" w:rsidP="00B012BE">
    <w:pPr>
      <w:pStyle w:val="Fuzeile"/>
      <w:tabs>
        <w:tab w:val="clear" w:pos="7484"/>
        <w:tab w:val="left" w:pos="7371"/>
      </w:tabs>
      <w:ind w:right="-538"/>
    </w:pPr>
    <w:r w:rsidRPr="00363B0C">
      <w:rPr>
        <w:noProof/>
        <w:lang w:eastAsia="de-DE"/>
      </w:rPr>
      <mc:AlternateContent>
        <mc:Choice Requires="wps">
          <w:drawing>
            <wp:anchor distT="0" distB="0" distL="0" distR="0" simplePos="0" relativeHeight="251658243" behindDoc="0" locked="1" layoutInCell="1" allowOverlap="1" wp14:anchorId="427D9F9A" wp14:editId="6860A77E">
              <wp:simplePos x="0" y="0"/>
              <wp:positionH relativeFrom="column">
                <wp:posOffset>4752340</wp:posOffset>
              </wp:positionH>
              <wp:positionV relativeFrom="page">
                <wp:posOffset>10009505</wp:posOffset>
              </wp:positionV>
              <wp:extent cx="1080000" cy="180000"/>
              <wp:effectExtent l="0" t="0" r="6350" b="10795"/>
              <wp:wrapThrough wrapText="bothSides">
                <wp:wrapPolygon edited="0">
                  <wp:start x="0" y="0"/>
                  <wp:lineTo x="0" y="20608"/>
                  <wp:lineTo x="21346" y="20608"/>
                  <wp:lineTo x="21346" y="0"/>
                  <wp:lineTo x="0" y="0"/>
                </wp:wrapPolygon>
              </wp:wrapThrough>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000" cy="180000"/>
                      </a:xfrm>
                      <a:prstGeom prst="rect">
                        <a:avLst/>
                      </a:prstGeom>
                      <a:noFill/>
                      <a:ln w="9525">
                        <a:noFill/>
                        <a:miter lim="800000"/>
                        <a:headEnd/>
                        <a:tailEnd/>
                      </a:ln>
                    </wps:spPr>
                    <wps:txbx>
                      <w:txbxContent>
                        <w:p w14:paraId="689B5C51" w14:textId="77777777" w:rsidR="00C129D0" w:rsidRPr="00363B0C" w:rsidRDefault="00C129D0" w:rsidP="00B61D0C">
                          <w:r w:rsidRPr="00363B0C">
                            <w:fldChar w:fldCharType="begin"/>
                          </w:r>
                          <w:r w:rsidRPr="00363B0C">
                            <w:instrText xml:space="preserve"> PAGE  \* Arabic  \* MERGEFORMAT </w:instrText>
                          </w:r>
                          <w:r w:rsidRPr="00363B0C">
                            <w:fldChar w:fldCharType="separate"/>
                          </w:r>
                          <w:r w:rsidRPr="00363B0C">
                            <w:t>2</w:t>
                          </w:r>
                          <w:r w:rsidRPr="00363B0C">
                            <w:fldChar w:fldCharType="end"/>
                          </w:r>
                          <w:r w:rsidRPr="00363B0C">
                            <w:t xml:space="preserve"> | </w:t>
                          </w:r>
                          <w:fldSimple w:instr="NUMPAGES  \* Arabic  \* MERGEFORMAT">
                            <w:r w:rsidRPr="00363B0C">
                              <w:t>2</w:t>
                            </w:r>
                          </w:fldSimple>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427D9F9A" id="_x0000_t202" coordsize="21600,21600" o:spt="202" path="m,l,21600r21600,l21600,xe">
              <v:stroke joinstyle="miter"/>
              <v:path gradientshapeok="t" o:connecttype="rect"/>
            </v:shapetype>
            <v:shape id="Textfeld 2" o:spid="_x0000_s1026" type="#_x0000_t202" style="position:absolute;margin-left:374.2pt;margin-top:788.15pt;width:85.05pt;height:14.15pt;z-index:251658243;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" filled="f" stroked="f">
              <v:textbox inset="0,0,0,0">
                <w:txbxContent>
                  <w:p w14:paraId="689B5C51" w14:textId="77777777" w:rsidR="00C129D0" w:rsidRPr="00363B0C" w:rsidRDefault="00C129D0" w:rsidP="00B61D0C">
                    <w:r w:rsidRPr="00363B0C">
                      <w:fldChar w:fldCharType="begin"/>
                    </w:r>
                    <w:r w:rsidRPr="00363B0C">
                      <w:instrText xml:space="preserve"> PAGE  \* Arabic  \* MERGEFORMAT </w:instrText>
                    </w:r>
                    <w:r w:rsidRPr="00363B0C">
                      <w:fldChar w:fldCharType="separate"/>
                    </w:r>
                    <w:r w:rsidRPr="00363B0C">
                      <w:t>2</w:t>
                    </w:r>
                    <w:r w:rsidRPr="00363B0C">
                      <w:fldChar w:fldCharType="end"/>
                    </w:r>
                    <w:r w:rsidRPr="00363B0C">
                      <w:t xml:space="preserve"> | </w:t>
                    </w:r>
                    <w:fldSimple w:instr="NUMPAGES  \* Arabic  \* MERGEFORMAT">
                      <w:r w:rsidRPr="00363B0C">
                        <w:t>2</w:t>
                      </w:r>
                    </w:fldSimple>
                  </w:p>
                </w:txbxContent>
              </v:textbox>
              <w10:wrap type="through"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EFD2" w14:textId="77777777" w:rsidR="00F51DBC" w:rsidRPr="00363B0C" w:rsidRDefault="00EB1285">
    <w:pPr>
      <w:pStyle w:val="Fuzeile"/>
    </w:pPr>
    <w:r w:rsidRPr="00363B0C">
      <w:rPr>
        <w:noProof/>
        <w:lang w:eastAsia="de-DE"/>
      </w:rPr>
      <mc:AlternateContent>
        <mc:Choice Requires="wps">
          <w:drawing>
            <wp:anchor distT="0" distB="0" distL="114300" distR="114300" simplePos="0" relativeHeight="251658240" behindDoc="1" locked="0" layoutInCell="1" allowOverlap="1" wp14:anchorId="20C8D2C4" wp14:editId="534A6897">
              <wp:simplePos x="0" y="0"/>
              <wp:positionH relativeFrom="page">
                <wp:posOffset>5543550</wp:posOffset>
              </wp:positionH>
              <wp:positionV relativeFrom="page">
                <wp:posOffset>8940800</wp:posOffset>
              </wp:positionV>
              <wp:extent cx="1793240" cy="1458595"/>
              <wp:effectExtent l="0" t="0" r="0" b="8255"/>
              <wp:wrapTight wrapText="bothSides">
                <wp:wrapPolygon edited="0">
                  <wp:start x="0" y="0"/>
                  <wp:lineTo x="0" y="21440"/>
                  <wp:lineTo x="21340" y="21440"/>
                  <wp:lineTo x="21340" y="0"/>
                  <wp:lineTo x="0" y="0"/>
                </wp:wrapPolygon>
              </wp:wrapTight>
              <wp:docPr id="12" name="Textfeld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3240" cy="1458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698998" w14:textId="21755AAB" w:rsidR="00F07E01" w:rsidRPr="00F07E01" w:rsidRDefault="00F07E01" w:rsidP="00F07E01">
                          <w:pPr>
                            <w:spacing w:line="200" w:lineRule="exact"/>
                            <w:rPr>
                              <w:sz w:val="15"/>
                              <w:szCs w:val="15"/>
                              <w:lang w:val="en-US"/>
                            </w:rPr>
                          </w:pPr>
                          <w:r w:rsidRPr="00F07E01">
                            <w:rPr>
                              <w:sz w:val="15"/>
                              <w:szCs w:val="15"/>
                              <w:lang w:val="en-US"/>
                            </w:rPr>
                            <w:t>Register</w:t>
                          </w:r>
                          <w:r w:rsidR="00205295">
                            <w:rPr>
                              <w:sz w:val="15"/>
                              <w:szCs w:val="15"/>
                              <w:lang w:val="en-US"/>
                            </w:rPr>
                            <w:t xml:space="preserve"> Court</w:t>
                          </w:r>
                          <w:r w:rsidRPr="00F07E01">
                            <w:rPr>
                              <w:sz w:val="15"/>
                              <w:szCs w:val="15"/>
                              <w:lang w:val="en-US"/>
                            </w:rPr>
                            <w:t>: Memmingen, HRB 20691</w:t>
                          </w:r>
                        </w:p>
                        <w:p w14:paraId="12D070A0" w14:textId="77777777" w:rsidR="00F07E01" w:rsidRPr="00F07E01" w:rsidRDefault="00F07E01" w:rsidP="00F07E01">
                          <w:pPr>
                            <w:spacing w:line="200" w:lineRule="exact"/>
                            <w:rPr>
                              <w:sz w:val="15"/>
                              <w:szCs w:val="15"/>
                              <w:lang w:val="en-US"/>
                            </w:rPr>
                          </w:pPr>
                          <w:r w:rsidRPr="00F07E01">
                            <w:rPr>
                              <w:sz w:val="15"/>
                              <w:szCs w:val="15"/>
                              <w:lang w:val="en-US"/>
                            </w:rPr>
                            <w:t>Managing Directors:</w:t>
                          </w:r>
                        </w:p>
                        <w:p w14:paraId="65F9BE6C" w14:textId="387B4D20" w:rsidR="00F07E01" w:rsidRPr="00F07E01" w:rsidRDefault="00F07E01" w:rsidP="00F07E01">
                          <w:pPr>
                            <w:spacing w:line="200" w:lineRule="exact"/>
                            <w:rPr>
                              <w:sz w:val="15"/>
                              <w:szCs w:val="15"/>
                            </w:rPr>
                          </w:pPr>
                          <w:r w:rsidRPr="00F07E01">
                            <w:rPr>
                              <w:sz w:val="15"/>
                              <w:szCs w:val="15"/>
                            </w:rPr>
                            <w:t>Karl Michel Seeger (CEO)</w:t>
                          </w:r>
                        </w:p>
                        <w:p w14:paraId="390B1837" w14:textId="77777777" w:rsidR="00F07E01" w:rsidRPr="00F07E01" w:rsidRDefault="00F07E01" w:rsidP="00F07E01">
                          <w:pPr>
                            <w:spacing w:line="200" w:lineRule="exact"/>
                            <w:rPr>
                              <w:sz w:val="15"/>
                              <w:szCs w:val="15"/>
                            </w:rPr>
                          </w:pPr>
                          <w:r w:rsidRPr="00F07E01">
                            <w:rPr>
                              <w:sz w:val="15"/>
                              <w:szCs w:val="15"/>
                            </w:rPr>
                            <w:t>Carl Frederick Heathcote</w:t>
                          </w:r>
                        </w:p>
                        <w:p w14:paraId="7A3297C8" w14:textId="27601E7C" w:rsidR="00EB1285" w:rsidRPr="00363B0C" w:rsidRDefault="00F07E01" w:rsidP="00F07E01">
                          <w:pPr>
                            <w:spacing w:line="200" w:lineRule="exact"/>
                            <w:rPr>
                              <w:rFonts w:cs="Arial"/>
                              <w:sz w:val="15"/>
                              <w:szCs w:val="15"/>
                            </w:rPr>
                          </w:pPr>
                          <w:r w:rsidRPr="00F07E01">
                            <w:rPr>
                              <w:sz w:val="15"/>
                              <w:szCs w:val="15"/>
                            </w:rPr>
                            <w:t xml:space="preserve">VAT </w:t>
                          </w:r>
                          <w:proofErr w:type="spellStart"/>
                          <w:r w:rsidRPr="00F07E01">
                            <w:rPr>
                              <w:sz w:val="15"/>
                              <w:szCs w:val="15"/>
                            </w:rPr>
                            <w:t>No</w:t>
                          </w:r>
                          <w:proofErr w:type="spellEnd"/>
                          <w:r w:rsidRPr="00F07E01">
                            <w:rPr>
                              <w:sz w:val="15"/>
                              <w:szCs w:val="15"/>
                            </w:rPr>
                            <w:t>.: DE362852656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20C8D2C4" id="_x0000_t202" coordsize="21600,21600" o:spt="202" path="m,l,21600r21600,l21600,xe">
              <v:stroke joinstyle="miter"/>
              <v:path gradientshapeok="t" o:connecttype="rect"/>
            </v:shapetype>
            <v:shape id="Textfeld 12" o:spid="_x0000_s1027" type="#_x0000_t202" style="position:absolute;margin-left:436.5pt;margin-top:704pt;width:141.2pt;height:114.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" stroked="f">
              <v:textbox inset="0,0,0,0">
                <w:txbxContent>
                  <w:p w14:paraId="53698998" w14:textId="21755AAB" w:rsidR="00F07E01" w:rsidRPr="00F07E01" w:rsidRDefault="00F07E01" w:rsidP="00F07E01">
                    <w:pPr>
                      <w:spacing w:line="200" w:lineRule="exact"/>
                      <w:rPr>
                        <w:sz w:val="15"/>
                        <w:szCs w:val="15"/>
                        <w:lang w:val="en-US"/>
                      </w:rPr>
                    </w:pPr>
                    <w:r w:rsidRPr="00F07E01">
                      <w:rPr>
                        <w:sz w:val="15"/>
                        <w:szCs w:val="15"/>
                        <w:lang w:val="en-US"/>
                      </w:rPr>
                      <w:t>Register</w:t>
                    </w:r>
                    <w:r w:rsidR="00205295">
                      <w:rPr>
                        <w:sz w:val="15"/>
                        <w:szCs w:val="15"/>
                        <w:lang w:val="en-US"/>
                      </w:rPr>
                      <w:t xml:space="preserve"> Court</w:t>
                    </w:r>
                    <w:r w:rsidRPr="00F07E01">
                      <w:rPr>
                        <w:sz w:val="15"/>
                        <w:szCs w:val="15"/>
                        <w:lang w:val="en-US"/>
                      </w:rPr>
                      <w:t>: Memmingen, HRB 20691</w:t>
                    </w:r>
                  </w:p>
                  <w:p w14:paraId="12D070A0" w14:textId="77777777" w:rsidR="00F07E01" w:rsidRPr="00F07E01" w:rsidRDefault="00F07E01" w:rsidP="00F07E01">
                    <w:pPr>
                      <w:spacing w:line="200" w:lineRule="exact"/>
                      <w:rPr>
                        <w:sz w:val="15"/>
                        <w:szCs w:val="15"/>
                        <w:lang w:val="en-US"/>
                      </w:rPr>
                    </w:pPr>
                    <w:r w:rsidRPr="00F07E01">
                      <w:rPr>
                        <w:sz w:val="15"/>
                        <w:szCs w:val="15"/>
                        <w:lang w:val="en-US"/>
                      </w:rPr>
                      <w:t>Managing Directors:</w:t>
                    </w:r>
                  </w:p>
                  <w:p w14:paraId="65F9BE6C" w14:textId="387B4D20" w:rsidR="00F07E01" w:rsidRPr="00F07E01" w:rsidRDefault="00F07E01" w:rsidP="00F07E01">
                    <w:pPr>
                      <w:spacing w:line="200" w:lineRule="exact"/>
                      <w:rPr>
                        <w:sz w:val="15"/>
                        <w:szCs w:val="15"/>
                      </w:rPr>
                    </w:pPr>
                    <w:r w:rsidRPr="00F07E01">
                      <w:rPr>
                        <w:sz w:val="15"/>
                        <w:szCs w:val="15"/>
                      </w:rPr>
                      <w:t>Karl Michel Seeger (CEO)</w:t>
                    </w:r>
                  </w:p>
                  <w:p w14:paraId="390B1837" w14:textId="77777777" w:rsidR="00F07E01" w:rsidRPr="00F07E01" w:rsidRDefault="00F07E01" w:rsidP="00F07E01">
                    <w:pPr>
                      <w:spacing w:line="200" w:lineRule="exact"/>
                      <w:rPr>
                        <w:sz w:val="15"/>
                        <w:szCs w:val="15"/>
                      </w:rPr>
                    </w:pPr>
                    <w:r w:rsidRPr="00F07E01">
                      <w:rPr>
                        <w:sz w:val="15"/>
                        <w:szCs w:val="15"/>
                      </w:rPr>
                      <w:t>Carl Frederick Heathcote</w:t>
                    </w:r>
                  </w:p>
                  <w:p w14:paraId="7A3297C8" w14:textId="27601E7C" w:rsidR="00EB1285" w:rsidRPr="00363B0C" w:rsidRDefault="00F07E01" w:rsidP="00F07E01">
                    <w:pPr>
                      <w:spacing w:line="200" w:lineRule="exact"/>
                      <w:rPr>
                        <w:rFonts w:cs="Arial"/>
                        <w:sz w:val="15"/>
                        <w:szCs w:val="15"/>
                      </w:rPr>
                    </w:pPr>
                    <w:r w:rsidRPr="00F07E01">
                      <w:rPr>
                        <w:sz w:val="15"/>
                        <w:szCs w:val="15"/>
                      </w:rPr>
                      <w:t xml:space="preserve">VAT </w:t>
                    </w:r>
                    <w:proofErr w:type="spellStart"/>
                    <w:r w:rsidRPr="00F07E01">
                      <w:rPr>
                        <w:sz w:val="15"/>
                        <w:szCs w:val="15"/>
                      </w:rPr>
                      <w:t>No</w:t>
                    </w:r>
                    <w:proofErr w:type="spellEnd"/>
                    <w:r w:rsidRPr="00F07E01">
                      <w:rPr>
                        <w:sz w:val="15"/>
                        <w:szCs w:val="15"/>
                      </w:rPr>
                      <w:t>.: DE362852656</w:t>
                    </w:r>
                  </w:p>
                </w:txbxContent>
              </v:textbox>
              <w10:wrap type="tight"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0ADCB" w14:textId="77777777" w:rsidR="00BA3D7F" w:rsidRPr="00363B0C" w:rsidRDefault="00BA3D7F" w:rsidP="005C0985">
      <w:r w:rsidRPr="00363B0C">
        <w:separator/>
      </w:r>
    </w:p>
    <w:p w14:paraId="74F7E9FC" w14:textId="77777777" w:rsidR="00BA3D7F" w:rsidRPr="00363B0C" w:rsidRDefault="00BA3D7F"/>
  </w:footnote>
  <w:footnote w:type="continuationSeparator" w:id="0">
    <w:p w14:paraId="360CFAF1" w14:textId="77777777" w:rsidR="00BA3D7F" w:rsidRPr="00363B0C" w:rsidRDefault="00BA3D7F" w:rsidP="005C0985">
      <w:r w:rsidRPr="00363B0C">
        <w:continuationSeparator/>
      </w:r>
    </w:p>
    <w:p w14:paraId="2B03C246" w14:textId="77777777" w:rsidR="00BA3D7F" w:rsidRPr="00363B0C" w:rsidRDefault="00BA3D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84"/>
      <w:gridCol w:w="2608"/>
    </w:tblGrid>
    <w:tr w:rsidR="00A3482D" w:rsidRPr="00363B0C" w14:paraId="42809D1B" w14:textId="77777777" w:rsidTr="005A69A8">
      <w:trPr>
        <w:trHeight w:hRule="exact" w:val="851"/>
      </w:trPr>
      <w:tc>
        <w:tcPr>
          <w:tcW w:w="7484" w:type="dxa"/>
        </w:tcPr>
        <w:p w14:paraId="69B8C84E" w14:textId="77777777" w:rsidR="00A3482D" w:rsidRPr="00363B0C" w:rsidRDefault="00A3482D" w:rsidP="00B61D0C">
          <w:pPr>
            <w:pStyle w:val="Title1"/>
          </w:pPr>
        </w:p>
      </w:tc>
      <w:tc>
        <w:tcPr>
          <w:tcW w:w="2608" w:type="dxa"/>
        </w:tcPr>
        <w:p w14:paraId="70E95577" w14:textId="0AD9C8C7" w:rsidR="00A3482D" w:rsidRPr="00363B0C" w:rsidRDefault="00A3482D">
          <w:pPr>
            <w:pStyle w:val="Kopfzeile"/>
          </w:pPr>
        </w:p>
      </w:tc>
    </w:tr>
  </w:tbl>
  <w:p w14:paraId="5B17FDC8" w14:textId="77777777" w:rsidR="001378C9" w:rsidRPr="00363B0C" w:rsidRDefault="003C6D58" w:rsidP="00E843F1">
    <w:pPr>
      <w:pStyle w:val="Kopfzeile"/>
      <w:spacing w:line="200" w:lineRule="exact"/>
    </w:pPr>
    <w:r w:rsidRPr="00363B0C">
      <w:rPr>
        <w:noProof/>
        <w:lang w:eastAsia="de-DE"/>
      </w:rPr>
      <mc:AlternateContent>
        <mc:Choice Requires="wps">
          <w:drawing>
            <wp:anchor distT="0" distB="0" distL="114300" distR="114300" simplePos="0" relativeHeight="251658242" behindDoc="0" locked="0" layoutInCell="1" allowOverlap="1" wp14:anchorId="2A1F733C" wp14:editId="38557E48">
              <wp:simplePos x="0" y="0"/>
              <wp:positionH relativeFrom="page">
                <wp:posOffset>-180340</wp:posOffset>
              </wp:positionH>
              <wp:positionV relativeFrom="page">
                <wp:posOffset>3780790</wp:posOffset>
              </wp:positionV>
              <wp:extent cx="432000" cy="0"/>
              <wp:effectExtent l="0" t="0" r="0" b="0"/>
              <wp:wrapNone/>
              <wp:docPr id="17" name="Gerade Verbindung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2000" cy="0"/>
                      </a:xfrm>
                      <a:prstGeom prst="line">
                        <a:avLst/>
                      </a:prstGeom>
                      <a:ln>
                        <a:headEnd/>
                        <a:tailEn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24FEC843" id="Gerade Verbindung 17" o:spid="_x0000_s1026" style="position:absolute;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2pt,297.7pt" to="19.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" strokecolor="#f2b900 [3044]">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84"/>
      <w:gridCol w:w="2608"/>
    </w:tblGrid>
    <w:tr w:rsidR="00EB1285" w:rsidRPr="00363B0C" w14:paraId="58EA6D7D" w14:textId="77777777" w:rsidTr="003C6D58">
      <w:trPr>
        <w:trHeight w:hRule="exact" w:val="855"/>
      </w:trPr>
      <w:tc>
        <w:tcPr>
          <w:tcW w:w="7484" w:type="dxa"/>
        </w:tcPr>
        <w:p w14:paraId="128CDEC3" w14:textId="3284443D" w:rsidR="000A48EC" w:rsidRPr="00363B0C" w:rsidRDefault="00E032B6" w:rsidP="000A48EC">
          <w:pPr>
            <w:pStyle w:val="Title2"/>
          </w:pPr>
          <w:r w:rsidRPr="00363B0C">
            <w:t>Press</w:t>
          </w:r>
          <w:r w:rsidR="00A15180">
            <w:t xml:space="preserve"> Release</w:t>
          </w:r>
        </w:p>
        <w:p w14:paraId="414A97C9" w14:textId="73816CB1" w:rsidR="0095350C" w:rsidRPr="00363B0C" w:rsidRDefault="000869CF" w:rsidP="000A48EC">
          <w:pPr>
            <w:pStyle w:val="Title2"/>
          </w:pPr>
          <w:r>
            <w:t xml:space="preserve">June </w:t>
          </w:r>
          <w:r w:rsidR="00EA6179">
            <w:t>18</w:t>
          </w:r>
          <w:r w:rsidR="0019690E">
            <w:t xml:space="preserve">, </w:t>
          </w:r>
          <w:r w:rsidR="004223F2" w:rsidRPr="00363B0C">
            <w:t>202</w:t>
          </w:r>
          <w:r w:rsidR="00797244">
            <w:t>6</w:t>
          </w:r>
        </w:p>
      </w:tc>
      <w:tc>
        <w:tcPr>
          <w:tcW w:w="2608" w:type="dxa"/>
        </w:tcPr>
        <w:p w14:paraId="65ADD5A8" w14:textId="77777777" w:rsidR="00EB1285" w:rsidRPr="00363B0C" w:rsidRDefault="00EB1285">
          <w:pPr>
            <w:pStyle w:val="Kopfzeile"/>
          </w:pPr>
          <w:r w:rsidRPr="00363B0C">
            <w:rPr>
              <w:noProof/>
              <w:lang w:eastAsia="de-DE"/>
            </w:rPr>
            <w:drawing>
              <wp:anchor distT="0" distB="0" distL="114300" distR="114300" simplePos="0" relativeHeight="251658244" behindDoc="0" locked="0" layoutInCell="1" allowOverlap="1" wp14:anchorId="5F0670BA" wp14:editId="04B3D838">
                <wp:simplePos x="0" y="0"/>
                <wp:positionH relativeFrom="column">
                  <wp:posOffset>3175</wp:posOffset>
                </wp:positionH>
                <wp:positionV relativeFrom="paragraph">
                  <wp:posOffset>-2540</wp:posOffset>
                </wp:positionV>
                <wp:extent cx="1435730" cy="1028700"/>
                <wp:effectExtent l="0" t="0" r="0" b="0"/>
                <wp:wrapNone/>
                <wp:docPr id="1049623825" name="Grafik 1049623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1">
                          <a:extLst>
                            <a:ext uri="{28A0092B-C50C-407E-A947-70E740481C1C}">
                              <a14:useLocalDpi xmlns:a14="http://schemas.microsoft.com/office/drawing/2010/main" val="0"/>
                            </a:ext>
                          </a:extLst>
                        </a:blip>
                        <a:stretch>
                          <a:fillRect/>
                        </a:stretch>
                      </pic:blipFill>
                      <pic:spPr>
                        <a:xfrm>
                          <a:off x="0" y="0"/>
                          <a:ext cx="1437748" cy="1030146"/>
                        </a:xfrm>
                        <a:prstGeom prst="rect">
                          <a:avLst/>
                        </a:prstGeom>
                      </pic:spPr>
                    </pic:pic>
                  </a:graphicData>
                </a:graphic>
                <wp14:sizeRelH relativeFrom="page">
                  <wp14:pctWidth>0</wp14:pctWidth>
                </wp14:sizeRelH>
                <wp14:sizeRelV relativeFrom="page">
                  <wp14:pctHeight>0</wp14:pctHeight>
                </wp14:sizeRelV>
              </wp:anchor>
            </w:drawing>
          </w:r>
        </w:p>
      </w:tc>
    </w:tr>
  </w:tbl>
  <w:p w14:paraId="34773DFC" w14:textId="77777777" w:rsidR="00A342F9" w:rsidRPr="00363B0C" w:rsidRDefault="00064742" w:rsidP="000B3F7D">
    <w:pPr>
      <w:pStyle w:val="Senderbold"/>
      <w:framePr w:w="2613" w:h="3179" w:wrap="around"/>
      <w:rPr>
        <w:lang w:val="de-DE"/>
      </w:rPr>
    </w:pPr>
    <w:r w:rsidRPr="0095350C">
      <w:rPr>
        <w:lang w:val="de-DE"/>
      </w:rPr>
      <w:t>Vemaventuri</w:t>
    </w:r>
    <w:r w:rsidR="0031035D" w:rsidRPr="00363B0C">
      <w:rPr>
        <w:lang w:val="de-DE"/>
      </w:rPr>
      <w:t xml:space="preserve"> GmbH</w:t>
    </w:r>
  </w:p>
  <w:p w14:paraId="5D91C3C3" w14:textId="51E6C0BE" w:rsidR="0031035D" w:rsidRPr="00363B0C" w:rsidRDefault="0031035D" w:rsidP="000B3F7D">
    <w:pPr>
      <w:pStyle w:val="Sendernormal"/>
      <w:framePr w:w="2613" w:h="3179" w:wrap="around"/>
      <w:rPr>
        <w:rFonts w:eastAsiaTheme="minorHAnsi"/>
        <w:lang w:val="de-DE"/>
      </w:rPr>
    </w:pPr>
    <w:r w:rsidRPr="00363B0C">
      <w:rPr>
        <w:rFonts w:eastAsiaTheme="minorHAnsi"/>
        <w:lang w:val="de-DE"/>
      </w:rPr>
      <w:t>Rudolf-Diesel-</w:t>
    </w:r>
    <w:proofErr w:type="spellStart"/>
    <w:r w:rsidRPr="00363B0C">
      <w:rPr>
        <w:rFonts w:eastAsiaTheme="minorHAnsi"/>
        <w:lang w:val="de-DE"/>
      </w:rPr>
      <w:t>Stra</w:t>
    </w:r>
    <w:r w:rsidR="0019690E" w:rsidRPr="0019690E">
      <w:rPr>
        <w:rFonts w:eastAsiaTheme="minorHAnsi"/>
        <w:lang w:val="de-DE"/>
      </w:rPr>
      <w:t>ss</w:t>
    </w:r>
    <w:r w:rsidRPr="00363B0C">
      <w:rPr>
        <w:rFonts w:eastAsiaTheme="minorHAnsi"/>
        <w:lang w:val="de-DE"/>
      </w:rPr>
      <w:t>e</w:t>
    </w:r>
    <w:proofErr w:type="spellEnd"/>
    <w:r w:rsidRPr="00363B0C">
      <w:rPr>
        <w:rFonts w:eastAsiaTheme="minorHAnsi"/>
        <w:lang w:val="de-DE"/>
      </w:rPr>
      <w:t xml:space="preserve"> 19</w:t>
    </w:r>
  </w:p>
  <w:p w14:paraId="3C0FFA2A" w14:textId="356FA521" w:rsidR="00A342F9" w:rsidRPr="00363B0C" w:rsidRDefault="0031035D" w:rsidP="000B3F7D">
    <w:pPr>
      <w:pStyle w:val="Sendernormal"/>
      <w:framePr w:w="2613" w:h="3179" w:wrap="around"/>
      <w:rPr>
        <w:lang w:val="de-DE"/>
      </w:rPr>
    </w:pPr>
    <w:r w:rsidRPr="00363B0C">
      <w:rPr>
        <w:rFonts w:eastAsiaTheme="minorHAnsi"/>
        <w:lang w:val="de-DE"/>
      </w:rPr>
      <w:t>89264 Wei</w:t>
    </w:r>
    <w:r w:rsidR="0019690E" w:rsidRPr="0019690E">
      <w:rPr>
        <w:rFonts w:eastAsiaTheme="minorHAnsi"/>
        <w:lang w:val="de-DE"/>
      </w:rPr>
      <w:t>ss</w:t>
    </w:r>
    <w:r w:rsidRPr="00363B0C">
      <w:rPr>
        <w:rFonts w:eastAsiaTheme="minorHAnsi"/>
        <w:lang w:val="de-DE"/>
      </w:rPr>
      <w:t>enhorn</w:t>
    </w:r>
  </w:p>
  <w:p w14:paraId="4BFCED6E" w14:textId="4DEE2872" w:rsidR="00A342F9" w:rsidRPr="005A0029" w:rsidRDefault="0019690E" w:rsidP="000B3F7D">
    <w:pPr>
      <w:pStyle w:val="Sendernormal"/>
      <w:framePr w:w="2613" w:h="3179" w:wrap="around"/>
      <w:rPr>
        <w:lang w:val="de-DE"/>
      </w:rPr>
    </w:pPr>
    <w:r w:rsidRPr="005A0029">
      <w:rPr>
        <w:lang w:val="de-DE"/>
      </w:rPr>
      <w:t>Germany</w:t>
    </w:r>
  </w:p>
  <w:p w14:paraId="412D7C70" w14:textId="4C6C0D5D" w:rsidR="00A342F9" w:rsidRPr="005A0029" w:rsidRDefault="00A342F9" w:rsidP="000B3F7D">
    <w:pPr>
      <w:pStyle w:val="Sendernormal"/>
      <w:framePr w:w="2613" w:h="3179" w:wrap="around"/>
      <w:rPr>
        <w:lang w:val="de-DE"/>
      </w:rPr>
    </w:pPr>
    <w:r w:rsidRPr="005A0029">
      <w:rPr>
        <w:lang w:val="de-DE"/>
      </w:rPr>
      <w:t>+49 7309</w:t>
    </w:r>
    <w:r w:rsidR="0019690E" w:rsidRPr="005A0029">
      <w:rPr>
        <w:lang w:val="de-DE"/>
      </w:rPr>
      <w:t xml:space="preserve"> </w:t>
    </w:r>
    <w:r w:rsidRPr="005A0029">
      <w:rPr>
        <w:lang w:val="de-DE"/>
      </w:rPr>
      <w:t>950</w:t>
    </w:r>
    <w:r w:rsidR="0019690E" w:rsidRPr="005A0029">
      <w:rPr>
        <w:lang w:val="de-DE"/>
      </w:rPr>
      <w:t xml:space="preserve"> 2244</w:t>
    </w:r>
  </w:p>
  <w:p w14:paraId="090BA89C" w14:textId="67A39C33" w:rsidR="00A342F9" w:rsidRPr="005A0029" w:rsidRDefault="00A342F9" w:rsidP="000B3F7D">
    <w:pPr>
      <w:pStyle w:val="Sendernormal"/>
      <w:framePr w:w="2613" w:h="3179" w:wrap="around"/>
      <w:rPr>
        <w:rFonts w:cs="Arial"/>
        <w:lang w:val="de-DE"/>
      </w:rPr>
    </w:pPr>
    <w:r w:rsidRPr="005A0029">
      <w:rPr>
        <w:rFonts w:cs="Arial"/>
        <w:lang w:val="de-DE"/>
      </w:rPr>
      <w:t>info@</w:t>
    </w:r>
    <w:r w:rsidR="00064742" w:rsidRPr="005A0029">
      <w:rPr>
        <w:lang w:val="de-DE"/>
      </w:rPr>
      <w:t>vemaventuri</w:t>
    </w:r>
    <w:r w:rsidR="0031035D" w:rsidRPr="005A0029">
      <w:rPr>
        <w:lang w:val="de-DE"/>
      </w:rPr>
      <w:t>.io</w:t>
    </w:r>
  </w:p>
  <w:p w14:paraId="1F502CEF" w14:textId="736A9E74" w:rsidR="00A342F9" w:rsidRPr="005A0029" w:rsidRDefault="00822F08" w:rsidP="000B3F7D">
    <w:pPr>
      <w:pStyle w:val="Sendernormal"/>
      <w:framePr w:w="2613" w:h="3179" w:wrap="around"/>
      <w:rPr>
        <w:lang w:val="de-DE"/>
      </w:rPr>
    </w:pPr>
    <w:r w:rsidRPr="005A0029">
      <w:rPr>
        <w:lang w:val="de-DE"/>
      </w:rPr>
      <w:t>www.</w:t>
    </w:r>
    <w:r w:rsidR="00064742" w:rsidRPr="005A0029">
      <w:rPr>
        <w:lang w:val="de-DE"/>
      </w:rPr>
      <w:t>vemaventuri</w:t>
    </w:r>
    <w:r w:rsidR="0031035D" w:rsidRPr="005A0029">
      <w:rPr>
        <w:lang w:val="de-DE"/>
      </w:rPr>
      <w:t>.io</w:t>
    </w:r>
  </w:p>
  <w:p w14:paraId="335C6B9F" w14:textId="77777777" w:rsidR="0019690E" w:rsidRPr="005A0029" w:rsidRDefault="0019690E" w:rsidP="000B3F7D">
    <w:pPr>
      <w:pStyle w:val="Sendernormal"/>
      <w:framePr w:w="2613" w:h="3179" w:wrap="around"/>
      <w:rPr>
        <w:lang w:val="de-DE"/>
      </w:rPr>
    </w:pPr>
  </w:p>
  <w:p w14:paraId="23B07B78" w14:textId="77777777" w:rsidR="0019690E" w:rsidRDefault="0019690E" w:rsidP="000B3F7D">
    <w:pPr>
      <w:pStyle w:val="Sendernormal"/>
      <w:framePr w:w="2613" w:h="3179" w:wrap="around"/>
    </w:pPr>
    <w:r>
      <w:t>Do you have questions about a</w:t>
    </w:r>
  </w:p>
  <w:p w14:paraId="5B65A75A" w14:textId="77777777" w:rsidR="0019690E" w:rsidRDefault="0019690E" w:rsidP="000B3F7D">
    <w:pPr>
      <w:pStyle w:val="Sendernormal"/>
      <w:framePr w:w="2613" w:h="3179" w:wrap="around"/>
    </w:pPr>
    <w:r>
      <w:t>publication or need additional</w:t>
    </w:r>
  </w:p>
  <w:p w14:paraId="4A5AFCA5" w14:textId="24B38F1F" w:rsidR="0019690E" w:rsidRDefault="0019690E" w:rsidP="000B3F7D">
    <w:pPr>
      <w:pStyle w:val="Sendernormal"/>
      <w:framePr w:w="2613" w:h="3179" w:wrap="around"/>
    </w:pPr>
    <w:r>
      <w:t>information? Then contact us.</w:t>
    </w:r>
  </w:p>
  <w:p w14:paraId="1989BB81" w14:textId="77777777" w:rsidR="0019690E" w:rsidRDefault="0019690E" w:rsidP="000B3F7D">
    <w:pPr>
      <w:pStyle w:val="Sendernormal"/>
      <w:framePr w:w="2613" w:h="3179" w:wrap="around"/>
    </w:pPr>
  </w:p>
  <w:p w14:paraId="778FDCBE" w14:textId="316E5ECD" w:rsidR="0019690E" w:rsidRDefault="0019690E" w:rsidP="000B3F7D">
    <w:pPr>
      <w:pStyle w:val="Sendernormal"/>
      <w:framePr w:w="2613" w:h="3179" w:wrap="around"/>
    </w:pPr>
    <w:r>
      <w:t>Press contact:</w:t>
    </w:r>
    <w:r>
      <w:br/>
      <w:t>Moritz Popp</w:t>
    </w:r>
  </w:p>
  <w:p w14:paraId="13CB2E44" w14:textId="47E84602" w:rsidR="005A0029" w:rsidRPr="0019690E" w:rsidRDefault="005A0029" w:rsidP="000B3F7D">
    <w:pPr>
      <w:pStyle w:val="Sendernormal"/>
      <w:framePr w:w="2613" w:h="3179" w:wrap="around"/>
      <w:rPr>
        <w:lang w:val="en-US"/>
      </w:rPr>
    </w:pPr>
    <w:r>
      <w:t>Moritz.Popp@vemaventuri.io</w:t>
    </w:r>
  </w:p>
  <w:p w14:paraId="61D89281" w14:textId="77777777" w:rsidR="00AE23F8" w:rsidRPr="0019690E" w:rsidRDefault="00AE23F8" w:rsidP="000B3F7D">
    <w:pPr>
      <w:pStyle w:val="Sendernormal"/>
      <w:framePr w:w="2613" w:h="3179" w:wrap="around"/>
      <w:rPr>
        <w:lang w:val="en-US"/>
      </w:rPr>
    </w:pPr>
  </w:p>
  <w:p w14:paraId="6CB7A9BE" w14:textId="69F68555" w:rsidR="00F51DBC" w:rsidRPr="00363B0C" w:rsidRDefault="003C6D58">
    <w:pPr>
      <w:pStyle w:val="Kopfzeile"/>
    </w:pPr>
    <w:r w:rsidRPr="00363B0C">
      <w:rPr>
        <w:noProof/>
        <w:lang w:eastAsia="de-DE"/>
      </w:rPr>
      <mc:AlternateContent>
        <mc:Choice Requires="wps">
          <w:drawing>
            <wp:anchor distT="0" distB="0" distL="114300" distR="114300" simplePos="0" relativeHeight="251658241" behindDoc="0" locked="0" layoutInCell="1" allowOverlap="1" wp14:anchorId="72E1DE61" wp14:editId="0D865B91">
              <wp:simplePos x="0" y="0"/>
              <wp:positionH relativeFrom="page">
                <wp:posOffset>-180340</wp:posOffset>
              </wp:positionH>
              <wp:positionV relativeFrom="page">
                <wp:posOffset>3780790</wp:posOffset>
              </wp:positionV>
              <wp:extent cx="432000" cy="0"/>
              <wp:effectExtent l="0" t="0" r="0" b="0"/>
              <wp:wrapNone/>
              <wp:docPr id="16" name="Gerade Verbindung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2000" cy="0"/>
                      </a:xfrm>
                      <a:prstGeom prst="line">
                        <a:avLst/>
                      </a:prstGeom>
                      <a:ln>
                        <a:headEnd/>
                        <a:tailEn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1323901E" id="Gerade Verbindung 16" o:spid="_x0000_s1026" style="position:absolute;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2pt,297.7pt" to="19.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" strokecolor="#f2b900 [3044]">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E654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7E73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F683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1C4C4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D444F08"/>
    <w:lvl w:ilvl="0">
      <w:start w:val="1"/>
      <w:numFmt w:val="bullet"/>
      <w:pStyle w:val="Aufzhlungszeichen5"/>
      <w:lvlText w:val=""/>
      <w:lvlJc w:val="left"/>
      <w:pPr>
        <w:ind w:left="1607" w:hanging="360"/>
      </w:pPr>
      <w:rPr>
        <w:rFonts w:ascii="Wingdings" w:hAnsi="Wingdings" w:hint="default"/>
        <w:color w:val="7F7F7F" w:themeColor="text1" w:themeTint="80"/>
        <w:sz w:val="16"/>
      </w:rPr>
    </w:lvl>
  </w:abstractNum>
  <w:abstractNum w:abstractNumId="5" w15:restartNumberingAfterBreak="0">
    <w:nsid w:val="FFFFFF81"/>
    <w:multiLevelType w:val="singleLevel"/>
    <w:tmpl w:val="42B20F74"/>
    <w:lvl w:ilvl="0">
      <w:start w:val="1"/>
      <w:numFmt w:val="bullet"/>
      <w:pStyle w:val="Aufzhlungszeichen4"/>
      <w:lvlText w:val=""/>
      <w:lvlJc w:val="left"/>
      <w:pPr>
        <w:ind w:left="1296" w:hanging="360"/>
      </w:pPr>
      <w:rPr>
        <w:rFonts w:ascii="Wingdings" w:hAnsi="Wingdings" w:hint="default"/>
        <w:color w:val="7F7F7F" w:themeColor="text1" w:themeTint="80"/>
        <w:sz w:val="16"/>
      </w:rPr>
    </w:lvl>
  </w:abstractNum>
  <w:abstractNum w:abstractNumId="6" w15:restartNumberingAfterBreak="0">
    <w:nsid w:val="FFFFFF82"/>
    <w:multiLevelType w:val="singleLevel"/>
    <w:tmpl w:val="CCCA0828"/>
    <w:lvl w:ilvl="0">
      <w:start w:val="1"/>
      <w:numFmt w:val="bullet"/>
      <w:pStyle w:val="Aufzhlungszeichen3"/>
      <w:lvlText w:val=""/>
      <w:lvlJc w:val="left"/>
      <w:pPr>
        <w:ind w:left="989" w:hanging="360"/>
      </w:pPr>
      <w:rPr>
        <w:rFonts w:ascii="Wingdings" w:hAnsi="Wingdings" w:hint="default"/>
        <w:color w:val="7F7F7F" w:themeColor="text1" w:themeTint="80"/>
        <w:sz w:val="16"/>
        <w:u w:color="7D7D7D" w:themeColor="text2"/>
      </w:rPr>
    </w:lvl>
  </w:abstractNum>
  <w:abstractNum w:abstractNumId="7" w15:restartNumberingAfterBreak="0">
    <w:nsid w:val="FFFFFF83"/>
    <w:multiLevelType w:val="singleLevel"/>
    <w:tmpl w:val="2FCAA8F2"/>
    <w:lvl w:ilvl="0">
      <w:start w:val="1"/>
      <w:numFmt w:val="bullet"/>
      <w:pStyle w:val="Aufzhlungszeichen2"/>
      <w:lvlText w:val=""/>
      <w:lvlJc w:val="left"/>
      <w:pPr>
        <w:ind w:left="672" w:hanging="360"/>
      </w:pPr>
      <w:rPr>
        <w:rFonts w:ascii="Wingdings" w:hAnsi="Wingdings" w:hint="default"/>
        <w:color w:val="7F7F7F" w:themeColor="text1" w:themeTint="80"/>
        <w:sz w:val="16"/>
        <w:u w:color="7D7D7D" w:themeColor="text2"/>
      </w:rPr>
    </w:lvl>
  </w:abstractNum>
  <w:abstractNum w:abstractNumId="8" w15:restartNumberingAfterBreak="0">
    <w:nsid w:val="FFFFFF88"/>
    <w:multiLevelType w:val="singleLevel"/>
    <w:tmpl w:val="785AB20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FBD4BDDE"/>
    <w:lvl w:ilvl="0">
      <w:start w:val="1"/>
      <w:numFmt w:val="bullet"/>
      <w:pStyle w:val="Aufzhlungszeichen"/>
      <w:lvlText w:val=""/>
      <w:lvlJc w:val="left"/>
      <w:pPr>
        <w:ind w:left="360" w:hanging="360"/>
      </w:pPr>
      <w:rPr>
        <w:rFonts w:ascii="Wingdings" w:hAnsi="Wingdings" w:hint="default"/>
        <w:color w:val="7F7F7F" w:themeColor="text1" w:themeTint="80"/>
        <w:sz w:val="16"/>
        <w:u w:color="7D7D7D" w:themeColor="text2"/>
      </w:rPr>
    </w:lvl>
  </w:abstractNum>
  <w:abstractNum w:abstractNumId="10" w15:restartNumberingAfterBreak="0">
    <w:nsid w:val="033B155C"/>
    <w:multiLevelType w:val="hybridMultilevel"/>
    <w:tmpl w:val="296EB5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A5B6AF9"/>
    <w:multiLevelType w:val="multilevel"/>
    <w:tmpl w:val="1D1A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BBC6CD9"/>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F8461A1"/>
    <w:multiLevelType w:val="hybridMultilevel"/>
    <w:tmpl w:val="59742328"/>
    <w:lvl w:ilvl="0" w:tplc="B448DABC">
      <w:start w:val="1"/>
      <w:numFmt w:val="bullet"/>
      <w:lvlText w:val=""/>
      <w:lvlJc w:val="left"/>
      <w:pPr>
        <w:ind w:left="1032" w:hanging="360"/>
      </w:pPr>
      <w:rPr>
        <w:rFonts w:ascii="Wingdings" w:hAnsi="Wingdings" w:hint="default"/>
        <w:color w:val="7F7F7F" w:themeColor="text1" w:themeTint="80"/>
        <w:sz w:val="16"/>
        <w:u w:color="7D7D7D" w:themeColor="text2"/>
      </w:rPr>
    </w:lvl>
    <w:lvl w:ilvl="1" w:tplc="04070003" w:tentative="1">
      <w:start w:val="1"/>
      <w:numFmt w:val="bullet"/>
      <w:lvlText w:val="o"/>
      <w:lvlJc w:val="left"/>
      <w:pPr>
        <w:ind w:left="1752" w:hanging="360"/>
      </w:pPr>
      <w:rPr>
        <w:rFonts w:ascii="Courier New" w:hAnsi="Courier New" w:cs="Courier New" w:hint="default"/>
      </w:rPr>
    </w:lvl>
    <w:lvl w:ilvl="2" w:tplc="04070005" w:tentative="1">
      <w:start w:val="1"/>
      <w:numFmt w:val="bullet"/>
      <w:lvlText w:val=""/>
      <w:lvlJc w:val="left"/>
      <w:pPr>
        <w:ind w:left="2472" w:hanging="360"/>
      </w:pPr>
      <w:rPr>
        <w:rFonts w:ascii="Wingdings" w:hAnsi="Wingdings" w:hint="default"/>
      </w:rPr>
    </w:lvl>
    <w:lvl w:ilvl="3" w:tplc="04070001" w:tentative="1">
      <w:start w:val="1"/>
      <w:numFmt w:val="bullet"/>
      <w:lvlText w:val=""/>
      <w:lvlJc w:val="left"/>
      <w:pPr>
        <w:ind w:left="3192" w:hanging="360"/>
      </w:pPr>
      <w:rPr>
        <w:rFonts w:ascii="Symbol" w:hAnsi="Symbol" w:hint="default"/>
      </w:rPr>
    </w:lvl>
    <w:lvl w:ilvl="4" w:tplc="04070003" w:tentative="1">
      <w:start w:val="1"/>
      <w:numFmt w:val="bullet"/>
      <w:lvlText w:val="o"/>
      <w:lvlJc w:val="left"/>
      <w:pPr>
        <w:ind w:left="3912" w:hanging="360"/>
      </w:pPr>
      <w:rPr>
        <w:rFonts w:ascii="Courier New" w:hAnsi="Courier New" w:cs="Courier New" w:hint="default"/>
      </w:rPr>
    </w:lvl>
    <w:lvl w:ilvl="5" w:tplc="04070005" w:tentative="1">
      <w:start w:val="1"/>
      <w:numFmt w:val="bullet"/>
      <w:lvlText w:val=""/>
      <w:lvlJc w:val="left"/>
      <w:pPr>
        <w:ind w:left="4632" w:hanging="360"/>
      </w:pPr>
      <w:rPr>
        <w:rFonts w:ascii="Wingdings" w:hAnsi="Wingdings" w:hint="default"/>
      </w:rPr>
    </w:lvl>
    <w:lvl w:ilvl="6" w:tplc="04070001" w:tentative="1">
      <w:start w:val="1"/>
      <w:numFmt w:val="bullet"/>
      <w:lvlText w:val=""/>
      <w:lvlJc w:val="left"/>
      <w:pPr>
        <w:ind w:left="5352" w:hanging="360"/>
      </w:pPr>
      <w:rPr>
        <w:rFonts w:ascii="Symbol" w:hAnsi="Symbol" w:hint="default"/>
      </w:rPr>
    </w:lvl>
    <w:lvl w:ilvl="7" w:tplc="04070003" w:tentative="1">
      <w:start w:val="1"/>
      <w:numFmt w:val="bullet"/>
      <w:lvlText w:val="o"/>
      <w:lvlJc w:val="left"/>
      <w:pPr>
        <w:ind w:left="6072" w:hanging="360"/>
      </w:pPr>
      <w:rPr>
        <w:rFonts w:ascii="Courier New" w:hAnsi="Courier New" w:cs="Courier New" w:hint="default"/>
      </w:rPr>
    </w:lvl>
    <w:lvl w:ilvl="8" w:tplc="04070005" w:tentative="1">
      <w:start w:val="1"/>
      <w:numFmt w:val="bullet"/>
      <w:lvlText w:val=""/>
      <w:lvlJc w:val="left"/>
      <w:pPr>
        <w:ind w:left="6792" w:hanging="360"/>
      </w:pPr>
      <w:rPr>
        <w:rFonts w:ascii="Wingdings" w:hAnsi="Wingdings" w:hint="default"/>
      </w:rPr>
    </w:lvl>
  </w:abstractNum>
  <w:abstractNum w:abstractNumId="14" w15:restartNumberingAfterBreak="0">
    <w:nsid w:val="10E97352"/>
    <w:multiLevelType w:val="multilevel"/>
    <w:tmpl w:val="B4F25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170165A"/>
    <w:multiLevelType w:val="multilevel"/>
    <w:tmpl w:val="7C32F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1B92823"/>
    <w:multiLevelType w:val="hybridMultilevel"/>
    <w:tmpl w:val="FB626356"/>
    <w:lvl w:ilvl="0" w:tplc="B448DABC">
      <w:start w:val="1"/>
      <w:numFmt w:val="bullet"/>
      <w:lvlText w:val=""/>
      <w:lvlJc w:val="left"/>
      <w:pPr>
        <w:ind w:left="1032" w:hanging="360"/>
      </w:pPr>
      <w:rPr>
        <w:rFonts w:ascii="Wingdings" w:hAnsi="Wingdings" w:hint="default"/>
        <w:color w:val="7F7F7F" w:themeColor="text1" w:themeTint="80"/>
        <w:sz w:val="16"/>
        <w:u w:color="7D7D7D" w:themeColor="text2"/>
      </w:rPr>
    </w:lvl>
    <w:lvl w:ilvl="1" w:tplc="04070003" w:tentative="1">
      <w:start w:val="1"/>
      <w:numFmt w:val="bullet"/>
      <w:lvlText w:val="o"/>
      <w:lvlJc w:val="left"/>
      <w:pPr>
        <w:ind w:left="1752" w:hanging="360"/>
      </w:pPr>
      <w:rPr>
        <w:rFonts w:ascii="Courier New" w:hAnsi="Courier New" w:cs="Courier New" w:hint="default"/>
      </w:rPr>
    </w:lvl>
    <w:lvl w:ilvl="2" w:tplc="04070005" w:tentative="1">
      <w:start w:val="1"/>
      <w:numFmt w:val="bullet"/>
      <w:lvlText w:val=""/>
      <w:lvlJc w:val="left"/>
      <w:pPr>
        <w:ind w:left="2472" w:hanging="360"/>
      </w:pPr>
      <w:rPr>
        <w:rFonts w:ascii="Wingdings" w:hAnsi="Wingdings" w:hint="default"/>
      </w:rPr>
    </w:lvl>
    <w:lvl w:ilvl="3" w:tplc="04070001" w:tentative="1">
      <w:start w:val="1"/>
      <w:numFmt w:val="bullet"/>
      <w:lvlText w:val=""/>
      <w:lvlJc w:val="left"/>
      <w:pPr>
        <w:ind w:left="3192" w:hanging="360"/>
      </w:pPr>
      <w:rPr>
        <w:rFonts w:ascii="Symbol" w:hAnsi="Symbol" w:hint="default"/>
      </w:rPr>
    </w:lvl>
    <w:lvl w:ilvl="4" w:tplc="04070003" w:tentative="1">
      <w:start w:val="1"/>
      <w:numFmt w:val="bullet"/>
      <w:lvlText w:val="o"/>
      <w:lvlJc w:val="left"/>
      <w:pPr>
        <w:ind w:left="3912" w:hanging="360"/>
      </w:pPr>
      <w:rPr>
        <w:rFonts w:ascii="Courier New" w:hAnsi="Courier New" w:cs="Courier New" w:hint="default"/>
      </w:rPr>
    </w:lvl>
    <w:lvl w:ilvl="5" w:tplc="04070005" w:tentative="1">
      <w:start w:val="1"/>
      <w:numFmt w:val="bullet"/>
      <w:lvlText w:val=""/>
      <w:lvlJc w:val="left"/>
      <w:pPr>
        <w:ind w:left="4632" w:hanging="360"/>
      </w:pPr>
      <w:rPr>
        <w:rFonts w:ascii="Wingdings" w:hAnsi="Wingdings" w:hint="default"/>
      </w:rPr>
    </w:lvl>
    <w:lvl w:ilvl="6" w:tplc="04070001" w:tentative="1">
      <w:start w:val="1"/>
      <w:numFmt w:val="bullet"/>
      <w:lvlText w:val=""/>
      <w:lvlJc w:val="left"/>
      <w:pPr>
        <w:ind w:left="5352" w:hanging="360"/>
      </w:pPr>
      <w:rPr>
        <w:rFonts w:ascii="Symbol" w:hAnsi="Symbol" w:hint="default"/>
      </w:rPr>
    </w:lvl>
    <w:lvl w:ilvl="7" w:tplc="04070003" w:tentative="1">
      <w:start w:val="1"/>
      <w:numFmt w:val="bullet"/>
      <w:lvlText w:val="o"/>
      <w:lvlJc w:val="left"/>
      <w:pPr>
        <w:ind w:left="6072" w:hanging="360"/>
      </w:pPr>
      <w:rPr>
        <w:rFonts w:ascii="Courier New" w:hAnsi="Courier New" w:cs="Courier New" w:hint="default"/>
      </w:rPr>
    </w:lvl>
    <w:lvl w:ilvl="8" w:tplc="04070005" w:tentative="1">
      <w:start w:val="1"/>
      <w:numFmt w:val="bullet"/>
      <w:lvlText w:val=""/>
      <w:lvlJc w:val="left"/>
      <w:pPr>
        <w:ind w:left="6792" w:hanging="360"/>
      </w:pPr>
      <w:rPr>
        <w:rFonts w:ascii="Wingdings" w:hAnsi="Wingdings" w:hint="default"/>
      </w:rPr>
    </w:lvl>
  </w:abstractNum>
  <w:abstractNum w:abstractNumId="17" w15:restartNumberingAfterBreak="0">
    <w:nsid w:val="18D25767"/>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F5A07C7"/>
    <w:multiLevelType w:val="hybridMultilevel"/>
    <w:tmpl w:val="35FC5020"/>
    <w:lvl w:ilvl="0" w:tplc="04070001">
      <w:start w:val="1"/>
      <w:numFmt w:val="bullet"/>
      <w:lvlText w:val=""/>
      <w:lvlJc w:val="left"/>
      <w:pPr>
        <w:ind w:left="1032" w:hanging="360"/>
      </w:pPr>
      <w:rPr>
        <w:rFonts w:ascii="Symbol" w:hAnsi="Symbol" w:hint="default"/>
      </w:rPr>
    </w:lvl>
    <w:lvl w:ilvl="1" w:tplc="04070003" w:tentative="1">
      <w:start w:val="1"/>
      <w:numFmt w:val="bullet"/>
      <w:lvlText w:val="o"/>
      <w:lvlJc w:val="left"/>
      <w:pPr>
        <w:ind w:left="1752" w:hanging="360"/>
      </w:pPr>
      <w:rPr>
        <w:rFonts w:ascii="Courier New" w:hAnsi="Courier New" w:cs="Courier New" w:hint="default"/>
      </w:rPr>
    </w:lvl>
    <w:lvl w:ilvl="2" w:tplc="04070005" w:tentative="1">
      <w:start w:val="1"/>
      <w:numFmt w:val="bullet"/>
      <w:lvlText w:val=""/>
      <w:lvlJc w:val="left"/>
      <w:pPr>
        <w:ind w:left="2472" w:hanging="360"/>
      </w:pPr>
      <w:rPr>
        <w:rFonts w:ascii="Wingdings" w:hAnsi="Wingdings" w:hint="default"/>
      </w:rPr>
    </w:lvl>
    <w:lvl w:ilvl="3" w:tplc="04070001" w:tentative="1">
      <w:start w:val="1"/>
      <w:numFmt w:val="bullet"/>
      <w:lvlText w:val=""/>
      <w:lvlJc w:val="left"/>
      <w:pPr>
        <w:ind w:left="3192" w:hanging="360"/>
      </w:pPr>
      <w:rPr>
        <w:rFonts w:ascii="Symbol" w:hAnsi="Symbol" w:hint="default"/>
      </w:rPr>
    </w:lvl>
    <w:lvl w:ilvl="4" w:tplc="04070003" w:tentative="1">
      <w:start w:val="1"/>
      <w:numFmt w:val="bullet"/>
      <w:lvlText w:val="o"/>
      <w:lvlJc w:val="left"/>
      <w:pPr>
        <w:ind w:left="3912" w:hanging="360"/>
      </w:pPr>
      <w:rPr>
        <w:rFonts w:ascii="Courier New" w:hAnsi="Courier New" w:cs="Courier New" w:hint="default"/>
      </w:rPr>
    </w:lvl>
    <w:lvl w:ilvl="5" w:tplc="04070005" w:tentative="1">
      <w:start w:val="1"/>
      <w:numFmt w:val="bullet"/>
      <w:lvlText w:val=""/>
      <w:lvlJc w:val="left"/>
      <w:pPr>
        <w:ind w:left="4632" w:hanging="360"/>
      </w:pPr>
      <w:rPr>
        <w:rFonts w:ascii="Wingdings" w:hAnsi="Wingdings" w:hint="default"/>
      </w:rPr>
    </w:lvl>
    <w:lvl w:ilvl="6" w:tplc="04070001" w:tentative="1">
      <w:start w:val="1"/>
      <w:numFmt w:val="bullet"/>
      <w:lvlText w:val=""/>
      <w:lvlJc w:val="left"/>
      <w:pPr>
        <w:ind w:left="5352" w:hanging="360"/>
      </w:pPr>
      <w:rPr>
        <w:rFonts w:ascii="Symbol" w:hAnsi="Symbol" w:hint="default"/>
      </w:rPr>
    </w:lvl>
    <w:lvl w:ilvl="7" w:tplc="04070003" w:tentative="1">
      <w:start w:val="1"/>
      <w:numFmt w:val="bullet"/>
      <w:lvlText w:val="o"/>
      <w:lvlJc w:val="left"/>
      <w:pPr>
        <w:ind w:left="6072" w:hanging="360"/>
      </w:pPr>
      <w:rPr>
        <w:rFonts w:ascii="Courier New" w:hAnsi="Courier New" w:cs="Courier New" w:hint="default"/>
      </w:rPr>
    </w:lvl>
    <w:lvl w:ilvl="8" w:tplc="04070005" w:tentative="1">
      <w:start w:val="1"/>
      <w:numFmt w:val="bullet"/>
      <w:lvlText w:val=""/>
      <w:lvlJc w:val="left"/>
      <w:pPr>
        <w:ind w:left="6792" w:hanging="360"/>
      </w:pPr>
      <w:rPr>
        <w:rFonts w:ascii="Wingdings" w:hAnsi="Wingdings" w:hint="default"/>
      </w:rPr>
    </w:lvl>
  </w:abstractNum>
  <w:abstractNum w:abstractNumId="19" w15:restartNumberingAfterBreak="0">
    <w:nsid w:val="32D606AE"/>
    <w:multiLevelType w:val="multilevel"/>
    <w:tmpl w:val="CB66A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AF3630"/>
    <w:multiLevelType w:val="multilevel"/>
    <w:tmpl w:val="059C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9D784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FD1056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95150E"/>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4" w15:restartNumberingAfterBreak="0">
    <w:nsid w:val="60EC08A4"/>
    <w:multiLevelType w:val="hybridMultilevel"/>
    <w:tmpl w:val="74426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8C34C5A"/>
    <w:multiLevelType w:val="multilevel"/>
    <w:tmpl w:val="9F667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9B5B20"/>
    <w:multiLevelType w:val="multilevel"/>
    <w:tmpl w:val="E9CE2AA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95F0F83"/>
    <w:multiLevelType w:val="hybridMultilevel"/>
    <w:tmpl w:val="A7B43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1598388">
    <w:abstractNumId w:val="9"/>
  </w:num>
  <w:num w:numId="2" w16cid:durableId="1973245423">
    <w:abstractNumId w:val="7"/>
  </w:num>
  <w:num w:numId="3" w16cid:durableId="874544210">
    <w:abstractNumId w:val="6"/>
  </w:num>
  <w:num w:numId="4" w16cid:durableId="1135952173">
    <w:abstractNumId w:val="5"/>
  </w:num>
  <w:num w:numId="5" w16cid:durableId="197592607">
    <w:abstractNumId w:val="4"/>
  </w:num>
  <w:num w:numId="6" w16cid:durableId="1288850140">
    <w:abstractNumId w:val="8"/>
  </w:num>
  <w:num w:numId="7" w16cid:durableId="999389746">
    <w:abstractNumId w:val="3"/>
  </w:num>
  <w:num w:numId="8" w16cid:durableId="2001887446">
    <w:abstractNumId w:val="2"/>
  </w:num>
  <w:num w:numId="9" w16cid:durableId="1772162276">
    <w:abstractNumId w:val="1"/>
  </w:num>
  <w:num w:numId="10" w16cid:durableId="608320088">
    <w:abstractNumId w:val="0"/>
  </w:num>
  <w:num w:numId="11" w16cid:durableId="2016959585">
    <w:abstractNumId w:val="21"/>
  </w:num>
  <w:num w:numId="12" w16cid:durableId="725378721">
    <w:abstractNumId w:val="18"/>
  </w:num>
  <w:num w:numId="13" w16cid:durableId="454518732">
    <w:abstractNumId w:val="13"/>
  </w:num>
  <w:num w:numId="14" w16cid:durableId="1875069903">
    <w:abstractNumId w:val="16"/>
  </w:num>
  <w:num w:numId="15" w16cid:durableId="1885169362">
    <w:abstractNumId w:val="17"/>
  </w:num>
  <w:num w:numId="16" w16cid:durableId="862279640">
    <w:abstractNumId w:val="26"/>
  </w:num>
  <w:num w:numId="17" w16cid:durableId="521632475">
    <w:abstractNumId w:val="12"/>
  </w:num>
  <w:num w:numId="18" w16cid:durableId="129322052">
    <w:abstractNumId w:val="23"/>
  </w:num>
  <w:num w:numId="19" w16cid:durableId="449277753">
    <w:abstractNumId w:val="22"/>
  </w:num>
  <w:num w:numId="20" w16cid:durableId="550918731">
    <w:abstractNumId w:val="27"/>
  </w:num>
  <w:num w:numId="21" w16cid:durableId="489709465">
    <w:abstractNumId w:val="14"/>
  </w:num>
  <w:num w:numId="22" w16cid:durableId="562763364">
    <w:abstractNumId w:val="11"/>
  </w:num>
  <w:num w:numId="23" w16cid:durableId="1067145014">
    <w:abstractNumId w:val="15"/>
  </w:num>
  <w:num w:numId="24" w16cid:durableId="1515221406">
    <w:abstractNumId w:val="20"/>
  </w:num>
  <w:num w:numId="25" w16cid:durableId="1429036178">
    <w:abstractNumId w:val="25"/>
  </w:num>
  <w:num w:numId="26" w16cid:durableId="1073435551">
    <w:abstractNumId w:val="19"/>
  </w:num>
  <w:num w:numId="27" w16cid:durableId="947156078">
    <w:abstractNumId w:val="24"/>
  </w:num>
  <w:num w:numId="28" w16cid:durableId="11985450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50C"/>
    <w:rsid w:val="0000370D"/>
    <w:rsid w:val="00007834"/>
    <w:rsid w:val="00007A54"/>
    <w:rsid w:val="00010CAB"/>
    <w:rsid w:val="0001770F"/>
    <w:rsid w:val="00022278"/>
    <w:rsid w:val="000225BE"/>
    <w:rsid w:val="0002765E"/>
    <w:rsid w:val="000301D2"/>
    <w:rsid w:val="00032C29"/>
    <w:rsid w:val="00045A0D"/>
    <w:rsid w:val="0005603A"/>
    <w:rsid w:val="00060A5B"/>
    <w:rsid w:val="00064742"/>
    <w:rsid w:val="00066B0E"/>
    <w:rsid w:val="00067C41"/>
    <w:rsid w:val="0007318C"/>
    <w:rsid w:val="0007503D"/>
    <w:rsid w:val="00085897"/>
    <w:rsid w:val="000869CF"/>
    <w:rsid w:val="00092031"/>
    <w:rsid w:val="00097918"/>
    <w:rsid w:val="00097B2F"/>
    <w:rsid w:val="000A0D7B"/>
    <w:rsid w:val="000A1821"/>
    <w:rsid w:val="000A48EC"/>
    <w:rsid w:val="000A4D68"/>
    <w:rsid w:val="000B3F7D"/>
    <w:rsid w:val="000C3B6F"/>
    <w:rsid w:val="000C76EF"/>
    <w:rsid w:val="000D2557"/>
    <w:rsid w:val="000D4A49"/>
    <w:rsid w:val="000E6526"/>
    <w:rsid w:val="000F60A3"/>
    <w:rsid w:val="001043A4"/>
    <w:rsid w:val="00113BD3"/>
    <w:rsid w:val="00113F5F"/>
    <w:rsid w:val="00134B75"/>
    <w:rsid w:val="001378C9"/>
    <w:rsid w:val="00140B97"/>
    <w:rsid w:val="00142BD7"/>
    <w:rsid w:val="0015593B"/>
    <w:rsid w:val="00163208"/>
    <w:rsid w:val="00170E25"/>
    <w:rsid w:val="001731D6"/>
    <w:rsid w:val="00176002"/>
    <w:rsid w:val="0017737E"/>
    <w:rsid w:val="0018069D"/>
    <w:rsid w:val="00181CB1"/>
    <w:rsid w:val="00182E64"/>
    <w:rsid w:val="001869B7"/>
    <w:rsid w:val="001874AB"/>
    <w:rsid w:val="0019119C"/>
    <w:rsid w:val="00193CF5"/>
    <w:rsid w:val="001951E0"/>
    <w:rsid w:val="0019690E"/>
    <w:rsid w:val="001A0186"/>
    <w:rsid w:val="001A54FC"/>
    <w:rsid w:val="001A62AC"/>
    <w:rsid w:val="001A682B"/>
    <w:rsid w:val="001A6F78"/>
    <w:rsid w:val="001B213D"/>
    <w:rsid w:val="001B35B3"/>
    <w:rsid w:val="001C0373"/>
    <w:rsid w:val="001C4998"/>
    <w:rsid w:val="001C7CCF"/>
    <w:rsid w:val="001D7F4E"/>
    <w:rsid w:val="001E52E5"/>
    <w:rsid w:val="001E74A1"/>
    <w:rsid w:val="001F02C0"/>
    <w:rsid w:val="001F30BC"/>
    <w:rsid w:val="001F5442"/>
    <w:rsid w:val="001F7AC1"/>
    <w:rsid w:val="0020119D"/>
    <w:rsid w:val="00201688"/>
    <w:rsid w:val="002019D9"/>
    <w:rsid w:val="00202607"/>
    <w:rsid w:val="00205295"/>
    <w:rsid w:val="00206FD9"/>
    <w:rsid w:val="00211405"/>
    <w:rsid w:val="002126DC"/>
    <w:rsid w:val="002138FE"/>
    <w:rsid w:val="002163B1"/>
    <w:rsid w:val="00216E0C"/>
    <w:rsid w:val="00221FD3"/>
    <w:rsid w:val="00223A1B"/>
    <w:rsid w:val="00223E7A"/>
    <w:rsid w:val="00232AB1"/>
    <w:rsid w:val="00235709"/>
    <w:rsid w:val="0023657B"/>
    <w:rsid w:val="00242F23"/>
    <w:rsid w:val="0024457A"/>
    <w:rsid w:val="002503E8"/>
    <w:rsid w:val="00254CA8"/>
    <w:rsid w:val="00264540"/>
    <w:rsid w:val="0027004C"/>
    <w:rsid w:val="00270D8D"/>
    <w:rsid w:val="00273EF0"/>
    <w:rsid w:val="00283B72"/>
    <w:rsid w:val="00283F4E"/>
    <w:rsid w:val="002871EB"/>
    <w:rsid w:val="00295709"/>
    <w:rsid w:val="002A4678"/>
    <w:rsid w:val="002A4E7E"/>
    <w:rsid w:val="002B0D37"/>
    <w:rsid w:val="002B19E9"/>
    <w:rsid w:val="002B429C"/>
    <w:rsid w:val="002B7C9C"/>
    <w:rsid w:val="002C19DC"/>
    <w:rsid w:val="002C4720"/>
    <w:rsid w:val="002D3B42"/>
    <w:rsid w:val="002E3C53"/>
    <w:rsid w:val="002E5203"/>
    <w:rsid w:val="002F3D21"/>
    <w:rsid w:val="0030538C"/>
    <w:rsid w:val="0031035D"/>
    <w:rsid w:val="003121AF"/>
    <w:rsid w:val="00317251"/>
    <w:rsid w:val="003212AB"/>
    <w:rsid w:val="0033201E"/>
    <w:rsid w:val="00334131"/>
    <w:rsid w:val="00336166"/>
    <w:rsid w:val="0034465A"/>
    <w:rsid w:val="003537C6"/>
    <w:rsid w:val="00353E3F"/>
    <w:rsid w:val="0035582F"/>
    <w:rsid w:val="00361DBE"/>
    <w:rsid w:val="00363B0C"/>
    <w:rsid w:val="00364F48"/>
    <w:rsid w:val="00365269"/>
    <w:rsid w:val="00372683"/>
    <w:rsid w:val="00372AB3"/>
    <w:rsid w:val="00395209"/>
    <w:rsid w:val="0039558B"/>
    <w:rsid w:val="003A5238"/>
    <w:rsid w:val="003A5E34"/>
    <w:rsid w:val="003A6FAC"/>
    <w:rsid w:val="003B0DBA"/>
    <w:rsid w:val="003B417D"/>
    <w:rsid w:val="003C237F"/>
    <w:rsid w:val="003C3FB1"/>
    <w:rsid w:val="003C6D58"/>
    <w:rsid w:val="003C73D5"/>
    <w:rsid w:val="003D1918"/>
    <w:rsid w:val="003D713B"/>
    <w:rsid w:val="003E35D8"/>
    <w:rsid w:val="003E6A6C"/>
    <w:rsid w:val="003F1C56"/>
    <w:rsid w:val="003F2783"/>
    <w:rsid w:val="00400310"/>
    <w:rsid w:val="00405F21"/>
    <w:rsid w:val="00414230"/>
    <w:rsid w:val="004223F2"/>
    <w:rsid w:val="004232B6"/>
    <w:rsid w:val="00423E32"/>
    <w:rsid w:val="00425B00"/>
    <w:rsid w:val="00427D5A"/>
    <w:rsid w:val="00433A75"/>
    <w:rsid w:val="004348D3"/>
    <w:rsid w:val="00436C40"/>
    <w:rsid w:val="00451D7F"/>
    <w:rsid w:val="00454ECC"/>
    <w:rsid w:val="004554F1"/>
    <w:rsid w:val="00455FB7"/>
    <w:rsid w:val="00457367"/>
    <w:rsid w:val="00457974"/>
    <w:rsid w:val="00463400"/>
    <w:rsid w:val="004665E4"/>
    <w:rsid w:val="00471EEA"/>
    <w:rsid w:val="00475F42"/>
    <w:rsid w:val="00481B4A"/>
    <w:rsid w:val="00486DD8"/>
    <w:rsid w:val="00492A41"/>
    <w:rsid w:val="00493E72"/>
    <w:rsid w:val="004979F2"/>
    <w:rsid w:val="004A55A0"/>
    <w:rsid w:val="004B1A26"/>
    <w:rsid w:val="004B4325"/>
    <w:rsid w:val="004B492D"/>
    <w:rsid w:val="004C31A2"/>
    <w:rsid w:val="004D1469"/>
    <w:rsid w:val="004D594F"/>
    <w:rsid w:val="004E5236"/>
    <w:rsid w:val="004E6B46"/>
    <w:rsid w:val="004F08F6"/>
    <w:rsid w:val="00500B53"/>
    <w:rsid w:val="00516C78"/>
    <w:rsid w:val="00520948"/>
    <w:rsid w:val="0052509E"/>
    <w:rsid w:val="0053711B"/>
    <w:rsid w:val="0054395B"/>
    <w:rsid w:val="00543993"/>
    <w:rsid w:val="00550E31"/>
    <w:rsid w:val="00556B3B"/>
    <w:rsid w:val="005632F6"/>
    <w:rsid w:val="005726A4"/>
    <w:rsid w:val="005747DF"/>
    <w:rsid w:val="00576CC8"/>
    <w:rsid w:val="005771B1"/>
    <w:rsid w:val="00582592"/>
    <w:rsid w:val="00583579"/>
    <w:rsid w:val="00587D38"/>
    <w:rsid w:val="005906AF"/>
    <w:rsid w:val="00591828"/>
    <w:rsid w:val="00593B09"/>
    <w:rsid w:val="0059511B"/>
    <w:rsid w:val="005968A1"/>
    <w:rsid w:val="0059757A"/>
    <w:rsid w:val="005A0029"/>
    <w:rsid w:val="005A116C"/>
    <w:rsid w:val="005A69A8"/>
    <w:rsid w:val="005B3F67"/>
    <w:rsid w:val="005B4472"/>
    <w:rsid w:val="005C0985"/>
    <w:rsid w:val="005C287A"/>
    <w:rsid w:val="005C6A65"/>
    <w:rsid w:val="005C6EE5"/>
    <w:rsid w:val="005C71E8"/>
    <w:rsid w:val="005E2CB2"/>
    <w:rsid w:val="005E74F9"/>
    <w:rsid w:val="005F0D47"/>
    <w:rsid w:val="005F258B"/>
    <w:rsid w:val="005F5DA4"/>
    <w:rsid w:val="0060441C"/>
    <w:rsid w:val="00605829"/>
    <w:rsid w:val="00605E39"/>
    <w:rsid w:val="006109EF"/>
    <w:rsid w:val="006120CF"/>
    <w:rsid w:val="00613E53"/>
    <w:rsid w:val="00627425"/>
    <w:rsid w:val="0063750B"/>
    <w:rsid w:val="00637A97"/>
    <w:rsid w:val="00641CAA"/>
    <w:rsid w:val="006435DB"/>
    <w:rsid w:val="006524BD"/>
    <w:rsid w:val="006558DE"/>
    <w:rsid w:val="00655D94"/>
    <w:rsid w:val="00656E8B"/>
    <w:rsid w:val="00661AA5"/>
    <w:rsid w:val="00670AC5"/>
    <w:rsid w:val="00671CEB"/>
    <w:rsid w:val="00672055"/>
    <w:rsid w:val="00682B70"/>
    <w:rsid w:val="00695466"/>
    <w:rsid w:val="0069757E"/>
    <w:rsid w:val="006A2FA3"/>
    <w:rsid w:val="006B06A3"/>
    <w:rsid w:val="006B223D"/>
    <w:rsid w:val="006B3688"/>
    <w:rsid w:val="006B48CF"/>
    <w:rsid w:val="006C730B"/>
    <w:rsid w:val="006D0199"/>
    <w:rsid w:val="006D3E6F"/>
    <w:rsid w:val="006E1D34"/>
    <w:rsid w:val="006F0AD5"/>
    <w:rsid w:val="006F4E8A"/>
    <w:rsid w:val="00702643"/>
    <w:rsid w:val="0070380A"/>
    <w:rsid w:val="00706BAD"/>
    <w:rsid w:val="00707F63"/>
    <w:rsid w:val="00712A51"/>
    <w:rsid w:val="0071656F"/>
    <w:rsid w:val="00720155"/>
    <w:rsid w:val="0072182A"/>
    <w:rsid w:val="007225A1"/>
    <w:rsid w:val="00723934"/>
    <w:rsid w:val="00724786"/>
    <w:rsid w:val="00725D3F"/>
    <w:rsid w:val="0074189C"/>
    <w:rsid w:val="007435AF"/>
    <w:rsid w:val="007451EA"/>
    <w:rsid w:val="0074684B"/>
    <w:rsid w:val="00751CB8"/>
    <w:rsid w:val="00760E66"/>
    <w:rsid w:val="00765A8C"/>
    <w:rsid w:val="00767CF4"/>
    <w:rsid w:val="007756B8"/>
    <w:rsid w:val="00777BFF"/>
    <w:rsid w:val="007833D3"/>
    <w:rsid w:val="00784843"/>
    <w:rsid w:val="007958F7"/>
    <w:rsid w:val="00797244"/>
    <w:rsid w:val="007A03A4"/>
    <w:rsid w:val="007A498F"/>
    <w:rsid w:val="007A6634"/>
    <w:rsid w:val="007B3071"/>
    <w:rsid w:val="007B5C63"/>
    <w:rsid w:val="007B7ECC"/>
    <w:rsid w:val="007C1934"/>
    <w:rsid w:val="007C1D04"/>
    <w:rsid w:val="007C4F4A"/>
    <w:rsid w:val="007C5C0F"/>
    <w:rsid w:val="007D272D"/>
    <w:rsid w:val="007D2DFB"/>
    <w:rsid w:val="007D7A0F"/>
    <w:rsid w:val="007E2061"/>
    <w:rsid w:val="007E331A"/>
    <w:rsid w:val="007F0086"/>
    <w:rsid w:val="007F5148"/>
    <w:rsid w:val="00800FC5"/>
    <w:rsid w:val="00810DBD"/>
    <w:rsid w:val="0081471F"/>
    <w:rsid w:val="00814A22"/>
    <w:rsid w:val="00814CCC"/>
    <w:rsid w:val="00822F08"/>
    <w:rsid w:val="008240BE"/>
    <w:rsid w:val="00826440"/>
    <w:rsid w:val="00827575"/>
    <w:rsid w:val="008309C2"/>
    <w:rsid w:val="008346C2"/>
    <w:rsid w:val="00837CFB"/>
    <w:rsid w:val="008424D0"/>
    <w:rsid w:val="00854788"/>
    <w:rsid w:val="00856D3D"/>
    <w:rsid w:val="008664AE"/>
    <w:rsid w:val="00867982"/>
    <w:rsid w:val="0087675A"/>
    <w:rsid w:val="008767B9"/>
    <w:rsid w:val="00883EEC"/>
    <w:rsid w:val="00884674"/>
    <w:rsid w:val="00894DFA"/>
    <w:rsid w:val="00895886"/>
    <w:rsid w:val="00896AEB"/>
    <w:rsid w:val="00897ABE"/>
    <w:rsid w:val="008A1375"/>
    <w:rsid w:val="008B2BB5"/>
    <w:rsid w:val="008B6F1E"/>
    <w:rsid w:val="008C7CB7"/>
    <w:rsid w:val="008D79CA"/>
    <w:rsid w:val="008D7C11"/>
    <w:rsid w:val="008D7CC1"/>
    <w:rsid w:val="008D7E55"/>
    <w:rsid w:val="008F1F0B"/>
    <w:rsid w:val="008F62DC"/>
    <w:rsid w:val="008F795D"/>
    <w:rsid w:val="00903E67"/>
    <w:rsid w:val="00912D97"/>
    <w:rsid w:val="0092069B"/>
    <w:rsid w:val="00923A51"/>
    <w:rsid w:val="00925427"/>
    <w:rsid w:val="00925818"/>
    <w:rsid w:val="009307D4"/>
    <w:rsid w:val="009332FF"/>
    <w:rsid w:val="00935E82"/>
    <w:rsid w:val="00944628"/>
    <w:rsid w:val="00951A88"/>
    <w:rsid w:val="0095350C"/>
    <w:rsid w:val="00953FFD"/>
    <w:rsid w:val="00962E3C"/>
    <w:rsid w:val="00965186"/>
    <w:rsid w:val="00970EEB"/>
    <w:rsid w:val="00972FE4"/>
    <w:rsid w:val="009750AB"/>
    <w:rsid w:val="00975661"/>
    <w:rsid w:val="00976C52"/>
    <w:rsid w:val="009800F1"/>
    <w:rsid w:val="009947BD"/>
    <w:rsid w:val="009A5AE6"/>
    <w:rsid w:val="009A5D33"/>
    <w:rsid w:val="009A7294"/>
    <w:rsid w:val="009B192A"/>
    <w:rsid w:val="009B19AB"/>
    <w:rsid w:val="009C1C17"/>
    <w:rsid w:val="009D02FD"/>
    <w:rsid w:val="009D6C96"/>
    <w:rsid w:val="009E59CE"/>
    <w:rsid w:val="009E7E53"/>
    <w:rsid w:val="009F7FD0"/>
    <w:rsid w:val="00A00314"/>
    <w:rsid w:val="00A0225E"/>
    <w:rsid w:val="00A03A76"/>
    <w:rsid w:val="00A0522E"/>
    <w:rsid w:val="00A06B97"/>
    <w:rsid w:val="00A078FD"/>
    <w:rsid w:val="00A11162"/>
    <w:rsid w:val="00A133E9"/>
    <w:rsid w:val="00A15180"/>
    <w:rsid w:val="00A21AD8"/>
    <w:rsid w:val="00A2368A"/>
    <w:rsid w:val="00A27D8B"/>
    <w:rsid w:val="00A3128D"/>
    <w:rsid w:val="00A342F9"/>
    <w:rsid w:val="00A3482D"/>
    <w:rsid w:val="00A41279"/>
    <w:rsid w:val="00A42332"/>
    <w:rsid w:val="00A42DDE"/>
    <w:rsid w:val="00A4369D"/>
    <w:rsid w:val="00A501A0"/>
    <w:rsid w:val="00A60260"/>
    <w:rsid w:val="00A6247A"/>
    <w:rsid w:val="00A64677"/>
    <w:rsid w:val="00A65561"/>
    <w:rsid w:val="00A65E8F"/>
    <w:rsid w:val="00A674B7"/>
    <w:rsid w:val="00A67D06"/>
    <w:rsid w:val="00A76E60"/>
    <w:rsid w:val="00A811CC"/>
    <w:rsid w:val="00A830DA"/>
    <w:rsid w:val="00AA17A0"/>
    <w:rsid w:val="00AA3887"/>
    <w:rsid w:val="00AA597C"/>
    <w:rsid w:val="00AB5559"/>
    <w:rsid w:val="00AC19A4"/>
    <w:rsid w:val="00AC3485"/>
    <w:rsid w:val="00AD252C"/>
    <w:rsid w:val="00AD33C5"/>
    <w:rsid w:val="00AD6DA3"/>
    <w:rsid w:val="00AE23F8"/>
    <w:rsid w:val="00AE4332"/>
    <w:rsid w:val="00AF7CBC"/>
    <w:rsid w:val="00B007A7"/>
    <w:rsid w:val="00B012BE"/>
    <w:rsid w:val="00B040E3"/>
    <w:rsid w:val="00B0748D"/>
    <w:rsid w:val="00B1241F"/>
    <w:rsid w:val="00B14AC1"/>
    <w:rsid w:val="00B2502D"/>
    <w:rsid w:val="00B251A3"/>
    <w:rsid w:val="00B43D72"/>
    <w:rsid w:val="00B44039"/>
    <w:rsid w:val="00B507E4"/>
    <w:rsid w:val="00B611B9"/>
    <w:rsid w:val="00B61D0C"/>
    <w:rsid w:val="00B662FE"/>
    <w:rsid w:val="00B70EAD"/>
    <w:rsid w:val="00B830DA"/>
    <w:rsid w:val="00B951D6"/>
    <w:rsid w:val="00B954BA"/>
    <w:rsid w:val="00B95E8A"/>
    <w:rsid w:val="00B97051"/>
    <w:rsid w:val="00BA0A98"/>
    <w:rsid w:val="00BA3D7F"/>
    <w:rsid w:val="00BB379D"/>
    <w:rsid w:val="00BB454C"/>
    <w:rsid w:val="00BB4F8D"/>
    <w:rsid w:val="00BB7341"/>
    <w:rsid w:val="00BC351E"/>
    <w:rsid w:val="00BC4F78"/>
    <w:rsid w:val="00BE35BE"/>
    <w:rsid w:val="00BE599C"/>
    <w:rsid w:val="00BE6E5D"/>
    <w:rsid w:val="00BF4B7C"/>
    <w:rsid w:val="00BF5748"/>
    <w:rsid w:val="00C00420"/>
    <w:rsid w:val="00C100F7"/>
    <w:rsid w:val="00C102EA"/>
    <w:rsid w:val="00C129D0"/>
    <w:rsid w:val="00C219C5"/>
    <w:rsid w:val="00C24882"/>
    <w:rsid w:val="00C258D1"/>
    <w:rsid w:val="00C318BB"/>
    <w:rsid w:val="00C32CBA"/>
    <w:rsid w:val="00C3304A"/>
    <w:rsid w:val="00C34312"/>
    <w:rsid w:val="00C37DF9"/>
    <w:rsid w:val="00C45E9F"/>
    <w:rsid w:val="00C55372"/>
    <w:rsid w:val="00C610E2"/>
    <w:rsid w:val="00C61362"/>
    <w:rsid w:val="00C61579"/>
    <w:rsid w:val="00C61B78"/>
    <w:rsid w:val="00C6399D"/>
    <w:rsid w:val="00C77CB6"/>
    <w:rsid w:val="00C810F0"/>
    <w:rsid w:val="00C81D78"/>
    <w:rsid w:val="00C82A20"/>
    <w:rsid w:val="00C95497"/>
    <w:rsid w:val="00CA400E"/>
    <w:rsid w:val="00CA41F9"/>
    <w:rsid w:val="00CA4EFA"/>
    <w:rsid w:val="00CB293F"/>
    <w:rsid w:val="00CC5BC1"/>
    <w:rsid w:val="00CD5844"/>
    <w:rsid w:val="00CF1AC2"/>
    <w:rsid w:val="00CF7CB2"/>
    <w:rsid w:val="00D004B5"/>
    <w:rsid w:val="00D050AE"/>
    <w:rsid w:val="00D158AB"/>
    <w:rsid w:val="00D21DE8"/>
    <w:rsid w:val="00D271A3"/>
    <w:rsid w:val="00D33D05"/>
    <w:rsid w:val="00D36615"/>
    <w:rsid w:val="00D45105"/>
    <w:rsid w:val="00D46491"/>
    <w:rsid w:val="00D468BD"/>
    <w:rsid w:val="00D47A0E"/>
    <w:rsid w:val="00D47C41"/>
    <w:rsid w:val="00D52DC4"/>
    <w:rsid w:val="00D55037"/>
    <w:rsid w:val="00D56684"/>
    <w:rsid w:val="00D579D0"/>
    <w:rsid w:val="00D63EC2"/>
    <w:rsid w:val="00D775B1"/>
    <w:rsid w:val="00D77A39"/>
    <w:rsid w:val="00D856A0"/>
    <w:rsid w:val="00D90680"/>
    <w:rsid w:val="00D92674"/>
    <w:rsid w:val="00D93377"/>
    <w:rsid w:val="00D972CD"/>
    <w:rsid w:val="00DA0529"/>
    <w:rsid w:val="00DA2055"/>
    <w:rsid w:val="00DA28F9"/>
    <w:rsid w:val="00DA5D9D"/>
    <w:rsid w:val="00DA6A60"/>
    <w:rsid w:val="00DA6C9B"/>
    <w:rsid w:val="00DB41B8"/>
    <w:rsid w:val="00DC27CE"/>
    <w:rsid w:val="00DC6032"/>
    <w:rsid w:val="00DC64F1"/>
    <w:rsid w:val="00DD3F98"/>
    <w:rsid w:val="00DE13E4"/>
    <w:rsid w:val="00DF1080"/>
    <w:rsid w:val="00E032B6"/>
    <w:rsid w:val="00E17A3D"/>
    <w:rsid w:val="00E26163"/>
    <w:rsid w:val="00E3074F"/>
    <w:rsid w:val="00E336B6"/>
    <w:rsid w:val="00E347CE"/>
    <w:rsid w:val="00E41C52"/>
    <w:rsid w:val="00E44B4B"/>
    <w:rsid w:val="00E50789"/>
    <w:rsid w:val="00E54C28"/>
    <w:rsid w:val="00E55615"/>
    <w:rsid w:val="00E61219"/>
    <w:rsid w:val="00E61637"/>
    <w:rsid w:val="00E662C6"/>
    <w:rsid w:val="00E66813"/>
    <w:rsid w:val="00E66D63"/>
    <w:rsid w:val="00E74CFF"/>
    <w:rsid w:val="00E74D48"/>
    <w:rsid w:val="00E77163"/>
    <w:rsid w:val="00E843F1"/>
    <w:rsid w:val="00E84EF8"/>
    <w:rsid w:val="00E91E7F"/>
    <w:rsid w:val="00E92B54"/>
    <w:rsid w:val="00EA0383"/>
    <w:rsid w:val="00EA34B0"/>
    <w:rsid w:val="00EA3F82"/>
    <w:rsid w:val="00EA6179"/>
    <w:rsid w:val="00EA7F23"/>
    <w:rsid w:val="00EB1285"/>
    <w:rsid w:val="00EB7558"/>
    <w:rsid w:val="00EC0D67"/>
    <w:rsid w:val="00EC4FFF"/>
    <w:rsid w:val="00ED525F"/>
    <w:rsid w:val="00ED6EF1"/>
    <w:rsid w:val="00ED717E"/>
    <w:rsid w:val="00ED748A"/>
    <w:rsid w:val="00EE408C"/>
    <w:rsid w:val="00EE4BB9"/>
    <w:rsid w:val="00F07E01"/>
    <w:rsid w:val="00F1331C"/>
    <w:rsid w:val="00F1470A"/>
    <w:rsid w:val="00F16F3B"/>
    <w:rsid w:val="00F17650"/>
    <w:rsid w:val="00F21645"/>
    <w:rsid w:val="00F24D2E"/>
    <w:rsid w:val="00F27E15"/>
    <w:rsid w:val="00F411ED"/>
    <w:rsid w:val="00F51DBC"/>
    <w:rsid w:val="00F520BC"/>
    <w:rsid w:val="00F53B4C"/>
    <w:rsid w:val="00F5433A"/>
    <w:rsid w:val="00F56B68"/>
    <w:rsid w:val="00F61D98"/>
    <w:rsid w:val="00F645C3"/>
    <w:rsid w:val="00F668C2"/>
    <w:rsid w:val="00F70DB3"/>
    <w:rsid w:val="00F714D0"/>
    <w:rsid w:val="00F80335"/>
    <w:rsid w:val="00F830A7"/>
    <w:rsid w:val="00F93C78"/>
    <w:rsid w:val="00F9732F"/>
    <w:rsid w:val="00FA0DA6"/>
    <w:rsid w:val="00FA1889"/>
    <w:rsid w:val="00FB14FB"/>
    <w:rsid w:val="00FB414C"/>
    <w:rsid w:val="00FC4403"/>
    <w:rsid w:val="00FC69B2"/>
    <w:rsid w:val="00FD6498"/>
    <w:rsid w:val="00FD6AEC"/>
    <w:rsid w:val="00FE036E"/>
    <w:rsid w:val="00FE31E0"/>
    <w:rsid w:val="00FF634C"/>
    <w:rsid w:val="02C61C56"/>
    <w:rsid w:val="0DD0B395"/>
    <w:rsid w:val="16C8C6E2"/>
    <w:rsid w:val="20FBB5F6"/>
    <w:rsid w:val="221FD89D"/>
    <w:rsid w:val="38479AEA"/>
    <w:rsid w:val="3E335A2F"/>
    <w:rsid w:val="3E40B1CD"/>
    <w:rsid w:val="4E5AB2E4"/>
    <w:rsid w:val="5596C139"/>
    <w:rsid w:val="6075DC85"/>
    <w:rsid w:val="6BD4845E"/>
    <w:rsid w:val="702F526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B580C"/>
  <w15:docId w15:val="{720580CA-96D2-4266-A77F-29AA4B8EA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947BD"/>
    <w:pPr>
      <w:spacing w:after="0" w:line="250" w:lineRule="exact"/>
    </w:pPr>
    <w:rPr>
      <w:rFonts w:ascii="Arial" w:eastAsia="Times New Roman" w:hAnsi="Arial" w:cs="Times New Roman"/>
      <w:lang w:eastAsia="de-DE"/>
    </w:rPr>
  </w:style>
  <w:style w:type="paragraph" w:styleId="berschrift1">
    <w:name w:val="heading 1"/>
    <w:basedOn w:val="Standard"/>
    <w:next w:val="Standard"/>
    <w:link w:val="berschrift1Zchn"/>
    <w:uiPriority w:val="9"/>
    <w:qFormat/>
    <w:rsid w:val="008767B9"/>
    <w:pPr>
      <w:keepNext/>
      <w:keepLines/>
      <w:numPr>
        <w:numId w:val="18"/>
      </w:numPr>
      <w:spacing w:after="120" w:line="300" w:lineRule="auto"/>
      <w:outlineLvl w:val="0"/>
    </w:pPr>
    <w:rPr>
      <w:rFonts w:asciiTheme="majorHAnsi" w:eastAsiaTheme="majorEastAsia" w:hAnsiTheme="majorHAnsi" w:cstheme="majorBidi"/>
      <w:b/>
      <w:bCs/>
      <w:sz w:val="28"/>
      <w:szCs w:val="28"/>
      <w:lang w:eastAsia="en-US"/>
    </w:rPr>
  </w:style>
  <w:style w:type="paragraph" w:styleId="berschrift2">
    <w:name w:val="heading 2"/>
    <w:basedOn w:val="Standard"/>
    <w:next w:val="Standard"/>
    <w:link w:val="berschrift2Zchn"/>
    <w:uiPriority w:val="9"/>
    <w:unhideWhenUsed/>
    <w:qFormat/>
    <w:rsid w:val="008767B9"/>
    <w:pPr>
      <w:keepNext/>
      <w:keepLines/>
      <w:numPr>
        <w:ilvl w:val="1"/>
        <w:numId w:val="18"/>
      </w:numPr>
      <w:spacing w:before="120" w:after="120" w:line="300" w:lineRule="auto"/>
      <w:outlineLvl w:val="1"/>
    </w:pPr>
    <w:rPr>
      <w:rFonts w:asciiTheme="majorHAnsi" w:eastAsiaTheme="majorEastAsia" w:hAnsiTheme="majorHAnsi" w:cstheme="majorBidi"/>
      <w:b/>
      <w:bCs/>
      <w:szCs w:val="26"/>
      <w:lang w:eastAsia="en-US"/>
    </w:rPr>
  </w:style>
  <w:style w:type="paragraph" w:styleId="berschrift3">
    <w:name w:val="heading 3"/>
    <w:basedOn w:val="Standard"/>
    <w:next w:val="Standard"/>
    <w:link w:val="berschrift3Zchn"/>
    <w:uiPriority w:val="9"/>
    <w:unhideWhenUsed/>
    <w:qFormat/>
    <w:rsid w:val="000301D2"/>
    <w:pPr>
      <w:keepNext/>
      <w:keepLines/>
      <w:numPr>
        <w:ilvl w:val="2"/>
        <w:numId w:val="18"/>
      </w:numPr>
      <w:spacing w:before="120" w:after="120" w:line="300" w:lineRule="auto"/>
      <w:outlineLvl w:val="2"/>
    </w:pPr>
    <w:rPr>
      <w:rFonts w:asciiTheme="minorHAnsi" w:eastAsiaTheme="majorEastAsia" w:hAnsiTheme="minorHAnsi" w:cstheme="majorBidi"/>
      <w:b/>
      <w:bCs/>
      <w:lang w:eastAsia="en-US"/>
    </w:rPr>
  </w:style>
  <w:style w:type="paragraph" w:styleId="berschrift4">
    <w:name w:val="heading 4"/>
    <w:basedOn w:val="Standard"/>
    <w:next w:val="Standard"/>
    <w:link w:val="berschrift4Zchn"/>
    <w:uiPriority w:val="9"/>
    <w:unhideWhenUsed/>
    <w:rsid w:val="000C3B6F"/>
    <w:pPr>
      <w:keepNext/>
      <w:keepLines/>
      <w:numPr>
        <w:ilvl w:val="3"/>
        <w:numId w:val="18"/>
      </w:numPr>
      <w:spacing w:before="120" w:after="120" w:line="300" w:lineRule="auto"/>
      <w:outlineLvl w:val="3"/>
    </w:pPr>
    <w:rPr>
      <w:rFonts w:asciiTheme="minorHAnsi" w:eastAsiaTheme="majorEastAsia" w:hAnsiTheme="minorHAnsi" w:cstheme="majorBidi"/>
      <w:b/>
      <w:bCs/>
      <w:iCs/>
      <w:color w:val="7F7F7F" w:themeColor="text1" w:themeTint="80"/>
      <w:lang w:eastAsia="en-US"/>
    </w:rPr>
  </w:style>
  <w:style w:type="paragraph" w:styleId="berschrift5">
    <w:name w:val="heading 5"/>
    <w:basedOn w:val="Standard"/>
    <w:next w:val="Standard"/>
    <w:link w:val="berschrift5Zchn"/>
    <w:uiPriority w:val="9"/>
    <w:unhideWhenUsed/>
    <w:rsid w:val="000C3B6F"/>
    <w:pPr>
      <w:keepNext/>
      <w:keepLines/>
      <w:numPr>
        <w:ilvl w:val="4"/>
        <w:numId w:val="18"/>
      </w:numPr>
      <w:spacing w:before="120" w:after="120" w:line="300" w:lineRule="auto"/>
      <w:outlineLvl w:val="4"/>
    </w:pPr>
    <w:rPr>
      <w:rFonts w:asciiTheme="minorHAnsi" w:eastAsiaTheme="majorEastAsia" w:hAnsiTheme="minorHAnsi" w:cstheme="majorBidi"/>
      <w:b/>
      <w:color w:val="7F7F7F" w:themeColor="text1" w:themeTint="80"/>
      <w:lang w:eastAsia="en-US"/>
    </w:rPr>
  </w:style>
  <w:style w:type="paragraph" w:styleId="berschrift6">
    <w:name w:val="heading 6"/>
    <w:basedOn w:val="Standard"/>
    <w:next w:val="Standard"/>
    <w:link w:val="berschrift6Zchn"/>
    <w:uiPriority w:val="9"/>
    <w:unhideWhenUsed/>
    <w:rsid w:val="000C3B6F"/>
    <w:pPr>
      <w:keepNext/>
      <w:keepLines/>
      <w:numPr>
        <w:ilvl w:val="5"/>
        <w:numId w:val="18"/>
      </w:numPr>
      <w:spacing w:before="120" w:after="120" w:line="300" w:lineRule="auto"/>
      <w:outlineLvl w:val="5"/>
    </w:pPr>
    <w:rPr>
      <w:rFonts w:asciiTheme="minorHAnsi" w:eastAsiaTheme="majorEastAsia" w:hAnsiTheme="minorHAnsi" w:cstheme="majorBidi"/>
      <w:b/>
      <w:iCs/>
      <w:color w:val="7F7F7F" w:themeColor="text1" w:themeTint="80"/>
      <w:lang w:eastAsia="en-US"/>
    </w:rPr>
  </w:style>
  <w:style w:type="paragraph" w:styleId="berschrift7">
    <w:name w:val="heading 7"/>
    <w:basedOn w:val="Standard"/>
    <w:next w:val="Standard"/>
    <w:link w:val="berschrift7Zchn"/>
    <w:uiPriority w:val="9"/>
    <w:unhideWhenUsed/>
    <w:rsid w:val="000C3B6F"/>
    <w:pPr>
      <w:keepNext/>
      <w:keepLines/>
      <w:numPr>
        <w:ilvl w:val="6"/>
        <w:numId w:val="18"/>
      </w:numPr>
      <w:spacing w:before="120" w:after="120" w:line="300" w:lineRule="auto"/>
      <w:outlineLvl w:val="6"/>
    </w:pPr>
    <w:rPr>
      <w:rFonts w:asciiTheme="minorHAnsi" w:eastAsiaTheme="majorEastAsia" w:hAnsiTheme="minorHAnsi" w:cstheme="majorBidi"/>
      <w:b/>
      <w:iCs/>
      <w:color w:val="7F7F7F" w:themeColor="text1" w:themeTint="80"/>
      <w:lang w:eastAsia="en-US"/>
    </w:rPr>
  </w:style>
  <w:style w:type="paragraph" w:styleId="berschrift8">
    <w:name w:val="heading 8"/>
    <w:basedOn w:val="Standard"/>
    <w:next w:val="Standard"/>
    <w:link w:val="berschrift8Zchn"/>
    <w:uiPriority w:val="9"/>
    <w:unhideWhenUsed/>
    <w:rsid w:val="000C3B6F"/>
    <w:pPr>
      <w:keepNext/>
      <w:keepLines/>
      <w:numPr>
        <w:ilvl w:val="7"/>
        <w:numId w:val="18"/>
      </w:numPr>
      <w:spacing w:before="120" w:after="120" w:line="300" w:lineRule="auto"/>
      <w:outlineLvl w:val="7"/>
    </w:pPr>
    <w:rPr>
      <w:rFonts w:asciiTheme="minorHAnsi" w:eastAsiaTheme="majorEastAsia" w:hAnsiTheme="minorHAnsi" w:cstheme="majorBidi"/>
      <w:b/>
      <w:color w:val="7F7F7F" w:themeColor="text1" w:themeTint="80"/>
      <w:lang w:eastAsia="en-US"/>
    </w:rPr>
  </w:style>
  <w:style w:type="paragraph" w:styleId="berschrift9">
    <w:name w:val="heading 9"/>
    <w:basedOn w:val="Standard"/>
    <w:next w:val="Standard"/>
    <w:link w:val="berschrift9Zchn"/>
    <w:uiPriority w:val="9"/>
    <w:unhideWhenUsed/>
    <w:rsid w:val="000C3B6F"/>
    <w:pPr>
      <w:keepNext/>
      <w:keepLines/>
      <w:numPr>
        <w:ilvl w:val="8"/>
        <w:numId w:val="18"/>
      </w:numPr>
      <w:spacing w:before="120" w:after="120" w:line="300" w:lineRule="auto"/>
      <w:outlineLvl w:val="8"/>
    </w:pPr>
    <w:rPr>
      <w:rFonts w:asciiTheme="minorHAnsi" w:eastAsiaTheme="majorEastAsia" w:hAnsiTheme="minorHAnsi" w:cstheme="majorBidi"/>
      <w:b/>
      <w:iCs/>
      <w:color w:val="7F7F7F" w:themeColor="text1" w:themeTint="8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C0985"/>
    <w:pPr>
      <w:tabs>
        <w:tab w:val="center" w:pos="4536"/>
        <w:tab w:val="right" w:pos="9072"/>
      </w:tabs>
      <w:spacing w:line="240" w:lineRule="auto"/>
    </w:pPr>
    <w:rPr>
      <w:rFonts w:asciiTheme="minorHAnsi" w:eastAsiaTheme="minorHAnsi" w:hAnsiTheme="minorHAnsi" w:cstheme="minorBidi"/>
      <w:lang w:eastAsia="en-US"/>
    </w:rPr>
  </w:style>
  <w:style w:type="character" w:customStyle="1" w:styleId="KopfzeileZchn">
    <w:name w:val="Kopfzeile Zchn"/>
    <w:basedOn w:val="Absatz-Standardschriftart"/>
    <w:link w:val="Kopfzeile"/>
    <w:uiPriority w:val="99"/>
    <w:rsid w:val="005C0985"/>
  </w:style>
  <w:style w:type="paragraph" w:styleId="Fuzeile">
    <w:name w:val="footer"/>
    <w:basedOn w:val="Standard"/>
    <w:link w:val="FuzeileZchn"/>
    <w:uiPriority w:val="99"/>
    <w:unhideWhenUsed/>
    <w:rsid w:val="00BB454C"/>
    <w:pPr>
      <w:tabs>
        <w:tab w:val="left" w:pos="7484"/>
      </w:tabs>
      <w:spacing w:line="240" w:lineRule="auto"/>
    </w:pPr>
    <w:rPr>
      <w:rFonts w:asciiTheme="minorHAnsi" w:eastAsiaTheme="minorHAnsi" w:hAnsiTheme="minorHAnsi" w:cstheme="minorBidi"/>
      <w:lang w:eastAsia="en-US"/>
    </w:rPr>
  </w:style>
  <w:style w:type="character" w:customStyle="1" w:styleId="FuzeileZchn">
    <w:name w:val="Fußzeile Zchn"/>
    <w:basedOn w:val="Absatz-Standardschriftart"/>
    <w:link w:val="Fuzeile"/>
    <w:uiPriority w:val="99"/>
    <w:rsid w:val="00BB454C"/>
    <w:rPr>
      <w:sz w:val="20"/>
    </w:rPr>
  </w:style>
  <w:style w:type="table" w:styleId="Tabellenraster">
    <w:name w:val="Table Grid"/>
    <w:basedOn w:val="NormaleTabelle"/>
    <w:uiPriority w:val="59"/>
    <w:rsid w:val="005C0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5A69A8"/>
    <w:pPr>
      <w:spacing w:line="240" w:lineRule="auto"/>
    </w:pPr>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5A69A8"/>
    <w:rPr>
      <w:rFonts w:ascii="Tahoma" w:hAnsi="Tahoma" w:cs="Tahoma"/>
      <w:sz w:val="16"/>
      <w:szCs w:val="16"/>
    </w:rPr>
  </w:style>
  <w:style w:type="paragraph" w:customStyle="1" w:styleId="Title1">
    <w:name w:val="Title 1"/>
    <w:basedOn w:val="Standard"/>
    <w:qFormat/>
    <w:rsid w:val="000301D2"/>
    <w:pPr>
      <w:spacing w:line="240" w:lineRule="auto"/>
    </w:pPr>
    <w:rPr>
      <w:rFonts w:asciiTheme="minorHAnsi" w:eastAsiaTheme="minorHAnsi" w:hAnsiTheme="minorHAnsi" w:cstheme="minorBidi"/>
      <w:b/>
      <w:sz w:val="36"/>
      <w:lang w:eastAsia="en-US"/>
    </w:rPr>
  </w:style>
  <w:style w:type="paragraph" w:customStyle="1" w:styleId="Title2">
    <w:name w:val="Title 2"/>
    <w:basedOn w:val="Title1"/>
    <w:qFormat/>
    <w:rsid w:val="000301D2"/>
    <w:rPr>
      <w:color w:val="7F7F7F" w:themeColor="text1" w:themeTint="80"/>
    </w:rPr>
  </w:style>
  <w:style w:type="character" w:styleId="Platzhaltertext">
    <w:name w:val="Placeholder Text"/>
    <w:basedOn w:val="Absatz-Standardschriftart"/>
    <w:uiPriority w:val="99"/>
    <w:semiHidden/>
    <w:rsid w:val="00BB454C"/>
    <w:rPr>
      <w:color w:val="808080"/>
    </w:rPr>
  </w:style>
  <w:style w:type="character" w:customStyle="1" w:styleId="berschrift1Zchn">
    <w:name w:val="Überschrift 1 Zchn"/>
    <w:basedOn w:val="Absatz-Standardschriftart"/>
    <w:link w:val="berschrift1"/>
    <w:uiPriority w:val="9"/>
    <w:rsid w:val="008767B9"/>
    <w:rPr>
      <w:rFonts w:eastAsiaTheme="majorEastAsia" w:cstheme="majorBidi"/>
      <w:b/>
      <w:bCs/>
      <w:sz w:val="28"/>
      <w:szCs w:val="28"/>
    </w:rPr>
  </w:style>
  <w:style w:type="character" w:styleId="SchwacherVerweis">
    <w:name w:val="Subtle Reference"/>
    <w:basedOn w:val="Absatz-Standardschriftart"/>
    <w:uiPriority w:val="31"/>
    <w:semiHidden/>
    <w:rsid w:val="007756B8"/>
    <w:rPr>
      <w:smallCaps/>
      <w:color w:val="E9E9E9" w:themeColor="accent2"/>
      <w:u w:val="single"/>
    </w:rPr>
  </w:style>
  <w:style w:type="character" w:styleId="IntensiverVerweis">
    <w:name w:val="Intense Reference"/>
    <w:basedOn w:val="Absatz-Standardschriftart"/>
    <w:uiPriority w:val="32"/>
    <w:semiHidden/>
    <w:qFormat/>
    <w:rsid w:val="000301D2"/>
    <w:rPr>
      <w:b/>
      <w:bCs/>
      <w:smallCaps/>
      <w:color w:val="E9E9E9" w:themeColor="accent2"/>
      <w:spacing w:val="5"/>
      <w:u w:val="single"/>
    </w:rPr>
  </w:style>
  <w:style w:type="paragraph" w:styleId="IntensivesZitat">
    <w:name w:val="Intense Quote"/>
    <w:basedOn w:val="Standard"/>
    <w:next w:val="Standard"/>
    <w:link w:val="IntensivesZitatZchn"/>
    <w:uiPriority w:val="30"/>
    <w:semiHidden/>
    <w:qFormat/>
    <w:rsid w:val="000301D2"/>
    <w:pPr>
      <w:pBdr>
        <w:bottom w:val="single" w:sz="4" w:space="4" w:color="FFC300" w:themeColor="accent1"/>
      </w:pBdr>
      <w:spacing w:before="200" w:after="280" w:line="300" w:lineRule="auto"/>
      <w:ind w:left="936" w:right="936"/>
    </w:pPr>
    <w:rPr>
      <w:rFonts w:asciiTheme="minorHAnsi" w:eastAsiaTheme="minorHAnsi" w:hAnsiTheme="minorHAnsi" w:cstheme="minorBidi"/>
      <w:b/>
      <w:bCs/>
      <w:i/>
      <w:iCs/>
      <w:color w:val="FFC300" w:themeColor="accent1"/>
      <w:lang w:eastAsia="en-US"/>
    </w:rPr>
  </w:style>
  <w:style w:type="character" w:customStyle="1" w:styleId="IntensivesZitatZchn">
    <w:name w:val="Intensives Zitat Zchn"/>
    <w:basedOn w:val="Absatz-Standardschriftart"/>
    <w:link w:val="IntensivesZitat"/>
    <w:uiPriority w:val="30"/>
    <w:semiHidden/>
    <w:rsid w:val="000301D2"/>
    <w:rPr>
      <w:b/>
      <w:bCs/>
      <w:i/>
      <w:iCs/>
      <w:color w:val="FFC300" w:themeColor="accent1"/>
    </w:rPr>
  </w:style>
  <w:style w:type="character" w:styleId="Buchtitel">
    <w:name w:val="Book Title"/>
    <w:basedOn w:val="Absatz-Standardschriftart"/>
    <w:uiPriority w:val="33"/>
    <w:semiHidden/>
    <w:qFormat/>
    <w:rsid w:val="000301D2"/>
    <w:rPr>
      <w:b/>
      <w:bCs/>
      <w:smallCaps/>
      <w:spacing w:val="5"/>
    </w:rPr>
  </w:style>
  <w:style w:type="paragraph" w:styleId="Zitat">
    <w:name w:val="Quote"/>
    <w:basedOn w:val="Standard"/>
    <w:next w:val="Standard"/>
    <w:link w:val="ZitatZchn"/>
    <w:uiPriority w:val="29"/>
    <w:semiHidden/>
    <w:qFormat/>
    <w:rsid w:val="000301D2"/>
    <w:pPr>
      <w:spacing w:after="120" w:line="300" w:lineRule="auto"/>
    </w:pPr>
    <w:rPr>
      <w:rFonts w:asciiTheme="minorHAnsi" w:eastAsiaTheme="minorHAnsi" w:hAnsiTheme="minorHAnsi" w:cstheme="minorBidi"/>
      <w:i/>
      <w:iCs/>
      <w:color w:val="000000" w:themeColor="text1"/>
      <w:lang w:eastAsia="en-US"/>
    </w:rPr>
  </w:style>
  <w:style w:type="character" w:customStyle="1" w:styleId="ZitatZchn">
    <w:name w:val="Zitat Zchn"/>
    <w:basedOn w:val="Absatz-Standardschriftart"/>
    <w:link w:val="Zitat"/>
    <w:uiPriority w:val="29"/>
    <w:semiHidden/>
    <w:rsid w:val="000301D2"/>
    <w:rPr>
      <w:i/>
      <w:iCs/>
      <w:color w:val="000000" w:themeColor="text1"/>
    </w:rPr>
  </w:style>
  <w:style w:type="character" w:styleId="Fett">
    <w:name w:val="Strong"/>
    <w:basedOn w:val="StandardBoldChar"/>
    <w:uiPriority w:val="22"/>
    <w:qFormat/>
    <w:rsid w:val="00516C78"/>
    <w:rPr>
      <w:rFonts w:asciiTheme="minorHAnsi" w:hAnsiTheme="minorHAnsi" w:cstheme="minorHAnsi"/>
      <w:b/>
      <w:bCs/>
      <w:sz w:val="20"/>
    </w:rPr>
  </w:style>
  <w:style w:type="character" w:styleId="IntensiveHervorhebung">
    <w:name w:val="Intense Emphasis"/>
    <w:basedOn w:val="Absatz-Standardschriftart"/>
    <w:uiPriority w:val="21"/>
    <w:semiHidden/>
    <w:qFormat/>
    <w:rsid w:val="000301D2"/>
    <w:rPr>
      <w:b/>
      <w:bCs/>
      <w:i/>
      <w:iCs/>
      <w:color w:val="FFC300" w:themeColor="accent1"/>
    </w:rPr>
  </w:style>
  <w:style w:type="character" w:styleId="Hervorhebung">
    <w:name w:val="Emphasis"/>
    <w:basedOn w:val="Absatz-Standardschriftart"/>
    <w:uiPriority w:val="20"/>
    <w:semiHidden/>
    <w:qFormat/>
    <w:rsid w:val="000301D2"/>
    <w:rPr>
      <w:i/>
      <w:iCs/>
    </w:rPr>
  </w:style>
  <w:style w:type="paragraph" w:styleId="Untertitel">
    <w:name w:val="Subtitle"/>
    <w:basedOn w:val="Title2"/>
    <w:next w:val="Standard"/>
    <w:link w:val="UntertitelZchn"/>
    <w:uiPriority w:val="11"/>
    <w:qFormat/>
    <w:rsid w:val="000301D2"/>
    <w:pPr>
      <w:numPr>
        <w:ilvl w:val="1"/>
      </w:numPr>
      <w:spacing w:before="120" w:after="120" w:line="300" w:lineRule="auto"/>
    </w:pPr>
    <w:rPr>
      <w:iCs/>
      <w:szCs w:val="24"/>
    </w:rPr>
  </w:style>
  <w:style w:type="character" w:customStyle="1" w:styleId="UntertitelZchn">
    <w:name w:val="Untertitel Zchn"/>
    <w:basedOn w:val="Absatz-Standardschriftart"/>
    <w:link w:val="Untertitel"/>
    <w:uiPriority w:val="11"/>
    <w:rsid w:val="000301D2"/>
    <w:rPr>
      <w:b/>
      <w:iCs/>
      <w:color w:val="7F7F7F" w:themeColor="text1" w:themeTint="80"/>
      <w:sz w:val="36"/>
      <w:szCs w:val="24"/>
    </w:rPr>
  </w:style>
  <w:style w:type="character" w:customStyle="1" w:styleId="berschrift2Zchn">
    <w:name w:val="Überschrift 2 Zchn"/>
    <w:basedOn w:val="Absatz-Standardschriftart"/>
    <w:link w:val="berschrift2"/>
    <w:uiPriority w:val="9"/>
    <w:rsid w:val="008767B9"/>
    <w:rPr>
      <w:rFonts w:eastAsiaTheme="majorEastAsia" w:cstheme="majorBidi"/>
      <w:b/>
      <w:bCs/>
      <w:szCs w:val="26"/>
    </w:rPr>
  </w:style>
  <w:style w:type="character" w:customStyle="1" w:styleId="berschrift3Zchn">
    <w:name w:val="Überschrift 3 Zchn"/>
    <w:basedOn w:val="Absatz-Standardschriftart"/>
    <w:link w:val="berschrift3"/>
    <w:uiPriority w:val="9"/>
    <w:rsid w:val="000301D2"/>
    <w:rPr>
      <w:rFonts w:eastAsiaTheme="majorEastAsia" w:cstheme="majorBidi"/>
      <w:b/>
      <w:bCs/>
    </w:rPr>
  </w:style>
  <w:style w:type="character" w:customStyle="1" w:styleId="berschrift4Zchn">
    <w:name w:val="Überschrift 4 Zchn"/>
    <w:basedOn w:val="Absatz-Standardschriftart"/>
    <w:link w:val="berschrift4"/>
    <w:uiPriority w:val="9"/>
    <w:rsid w:val="000C3B6F"/>
    <w:rPr>
      <w:rFonts w:eastAsiaTheme="majorEastAsia" w:cstheme="majorBidi"/>
      <w:b/>
      <w:bCs/>
      <w:iCs/>
      <w:color w:val="7F7F7F" w:themeColor="text1" w:themeTint="80"/>
    </w:rPr>
  </w:style>
  <w:style w:type="character" w:customStyle="1" w:styleId="berschrift5Zchn">
    <w:name w:val="Überschrift 5 Zchn"/>
    <w:basedOn w:val="Absatz-Standardschriftart"/>
    <w:link w:val="berschrift5"/>
    <w:uiPriority w:val="9"/>
    <w:rsid w:val="000C3B6F"/>
    <w:rPr>
      <w:rFonts w:eastAsiaTheme="majorEastAsia" w:cstheme="majorBidi"/>
      <w:b/>
      <w:color w:val="7F7F7F" w:themeColor="text1" w:themeTint="80"/>
    </w:rPr>
  </w:style>
  <w:style w:type="character" w:customStyle="1" w:styleId="berschrift6Zchn">
    <w:name w:val="Überschrift 6 Zchn"/>
    <w:basedOn w:val="Absatz-Standardschriftart"/>
    <w:link w:val="berschrift6"/>
    <w:uiPriority w:val="9"/>
    <w:rsid w:val="000C3B6F"/>
    <w:rPr>
      <w:rFonts w:eastAsiaTheme="majorEastAsia" w:cstheme="majorBidi"/>
      <w:b/>
      <w:iCs/>
      <w:color w:val="7F7F7F" w:themeColor="text1" w:themeTint="80"/>
    </w:rPr>
  </w:style>
  <w:style w:type="character" w:customStyle="1" w:styleId="berschrift7Zchn">
    <w:name w:val="Überschrift 7 Zchn"/>
    <w:basedOn w:val="Absatz-Standardschriftart"/>
    <w:link w:val="berschrift7"/>
    <w:uiPriority w:val="9"/>
    <w:rsid w:val="000C3B6F"/>
    <w:rPr>
      <w:rFonts w:eastAsiaTheme="majorEastAsia" w:cstheme="majorBidi"/>
      <w:b/>
      <w:iCs/>
      <w:color w:val="7F7F7F" w:themeColor="text1" w:themeTint="80"/>
    </w:rPr>
  </w:style>
  <w:style w:type="character" w:customStyle="1" w:styleId="berschrift8Zchn">
    <w:name w:val="Überschrift 8 Zchn"/>
    <w:basedOn w:val="Absatz-Standardschriftart"/>
    <w:link w:val="berschrift8"/>
    <w:uiPriority w:val="9"/>
    <w:rsid w:val="000C3B6F"/>
    <w:rPr>
      <w:rFonts w:eastAsiaTheme="majorEastAsia" w:cstheme="majorBidi"/>
      <w:b/>
      <w:color w:val="7F7F7F" w:themeColor="text1" w:themeTint="80"/>
    </w:rPr>
  </w:style>
  <w:style w:type="character" w:customStyle="1" w:styleId="berschrift9Zchn">
    <w:name w:val="Überschrift 9 Zchn"/>
    <w:basedOn w:val="Absatz-Standardschriftart"/>
    <w:link w:val="berschrift9"/>
    <w:uiPriority w:val="9"/>
    <w:rsid w:val="000C3B6F"/>
    <w:rPr>
      <w:rFonts w:eastAsiaTheme="majorEastAsia" w:cstheme="majorBidi"/>
      <w:b/>
      <w:iCs/>
      <w:color w:val="7F7F7F" w:themeColor="text1" w:themeTint="80"/>
    </w:rPr>
  </w:style>
  <w:style w:type="paragraph" w:styleId="Titel">
    <w:name w:val="Title"/>
    <w:basedOn w:val="Title1"/>
    <w:next w:val="Standard"/>
    <w:link w:val="TitelZchn"/>
    <w:uiPriority w:val="10"/>
    <w:rsid w:val="002138FE"/>
    <w:pPr>
      <w:contextualSpacing/>
    </w:pPr>
    <w:rPr>
      <w:rFonts w:eastAsiaTheme="majorEastAsia" w:cstheme="majorBidi"/>
      <w:kern w:val="28"/>
      <w:szCs w:val="52"/>
    </w:rPr>
  </w:style>
  <w:style w:type="character" w:customStyle="1" w:styleId="TitelZchn">
    <w:name w:val="Titel Zchn"/>
    <w:basedOn w:val="Absatz-Standardschriftart"/>
    <w:link w:val="Titel"/>
    <w:uiPriority w:val="10"/>
    <w:rsid w:val="002138FE"/>
    <w:rPr>
      <w:rFonts w:asciiTheme="majorHAnsi" w:eastAsiaTheme="majorEastAsia" w:hAnsiTheme="majorHAnsi" w:cstheme="majorBidi"/>
      <w:b/>
      <w:kern w:val="28"/>
      <w:sz w:val="36"/>
      <w:szCs w:val="52"/>
    </w:rPr>
  </w:style>
  <w:style w:type="paragraph" w:styleId="Aufzhlungszeichen">
    <w:name w:val="List Bullet"/>
    <w:basedOn w:val="Standard"/>
    <w:link w:val="AufzhlungszeichenZchn"/>
    <w:uiPriority w:val="99"/>
    <w:rsid w:val="00784843"/>
    <w:pPr>
      <w:numPr>
        <w:numId w:val="1"/>
      </w:numPr>
      <w:tabs>
        <w:tab w:val="left" w:pos="312"/>
      </w:tabs>
      <w:spacing w:after="120" w:line="300" w:lineRule="auto"/>
      <w:ind w:left="312" w:hanging="312"/>
      <w:contextualSpacing/>
    </w:pPr>
    <w:rPr>
      <w:rFonts w:asciiTheme="minorHAnsi" w:eastAsiaTheme="minorHAnsi" w:hAnsiTheme="minorHAnsi" w:cstheme="minorBidi"/>
      <w:lang w:eastAsia="en-US"/>
    </w:rPr>
  </w:style>
  <w:style w:type="paragraph" w:styleId="Aufzhlungszeichen2">
    <w:name w:val="List Bullet 2"/>
    <w:basedOn w:val="Standard"/>
    <w:uiPriority w:val="99"/>
    <w:unhideWhenUsed/>
    <w:rsid w:val="00784843"/>
    <w:pPr>
      <w:numPr>
        <w:numId w:val="2"/>
      </w:numPr>
      <w:spacing w:after="120" w:line="300" w:lineRule="auto"/>
      <w:ind w:left="624" w:hanging="312"/>
      <w:contextualSpacing/>
    </w:pPr>
    <w:rPr>
      <w:rFonts w:asciiTheme="minorHAnsi" w:eastAsiaTheme="minorHAnsi" w:hAnsiTheme="minorHAnsi" w:cstheme="minorBidi"/>
      <w:lang w:eastAsia="en-US"/>
    </w:rPr>
  </w:style>
  <w:style w:type="paragraph" w:styleId="Aufzhlungszeichen3">
    <w:name w:val="List Bullet 3"/>
    <w:basedOn w:val="Standard"/>
    <w:uiPriority w:val="99"/>
    <w:unhideWhenUsed/>
    <w:rsid w:val="00784843"/>
    <w:pPr>
      <w:numPr>
        <w:numId w:val="3"/>
      </w:numPr>
      <w:tabs>
        <w:tab w:val="left" w:pos="624"/>
      </w:tabs>
      <w:spacing w:after="120" w:line="300" w:lineRule="auto"/>
      <w:ind w:left="941" w:hanging="312"/>
      <w:contextualSpacing/>
    </w:pPr>
    <w:rPr>
      <w:rFonts w:asciiTheme="minorHAnsi" w:eastAsiaTheme="minorHAnsi" w:hAnsiTheme="minorHAnsi" w:cstheme="minorBidi"/>
      <w:lang w:eastAsia="en-US"/>
    </w:rPr>
  </w:style>
  <w:style w:type="paragraph" w:styleId="Aufzhlungszeichen4">
    <w:name w:val="List Bullet 4"/>
    <w:basedOn w:val="Standard"/>
    <w:uiPriority w:val="99"/>
    <w:unhideWhenUsed/>
    <w:rsid w:val="00C00420"/>
    <w:pPr>
      <w:numPr>
        <w:numId w:val="4"/>
      </w:numPr>
      <w:spacing w:after="120" w:line="300" w:lineRule="auto"/>
      <w:ind w:left="1248" w:hanging="312"/>
      <w:contextualSpacing/>
    </w:pPr>
    <w:rPr>
      <w:rFonts w:asciiTheme="minorHAnsi" w:eastAsiaTheme="minorHAnsi" w:hAnsiTheme="minorHAnsi" w:cstheme="minorBidi"/>
      <w:lang w:eastAsia="en-US"/>
    </w:rPr>
  </w:style>
  <w:style w:type="paragraph" w:styleId="Aufzhlungszeichen5">
    <w:name w:val="List Bullet 5"/>
    <w:basedOn w:val="Standard"/>
    <w:uiPriority w:val="99"/>
    <w:unhideWhenUsed/>
    <w:rsid w:val="00C00420"/>
    <w:pPr>
      <w:numPr>
        <w:numId w:val="5"/>
      </w:numPr>
      <w:spacing w:after="120" w:line="300" w:lineRule="auto"/>
      <w:ind w:left="1616" w:hanging="312"/>
      <w:contextualSpacing/>
    </w:pPr>
    <w:rPr>
      <w:rFonts w:asciiTheme="minorHAnsi" w:eastAsiaTheme="minorHAnsi" w:hAnsiTheme="minorHAnsi" w:cstheme="minorBidi"/>
      <w:lang w:eastAsia="en-US"/>
    </w:rPr>
  </w:style>
  <w:style w:type="paragraph" w:styleId="Listennummer">
    <w:name w:val="List Number"/>
    <w:basedOn w:val="Standard"/>
    <w:uiPriority w:val="99"/>
    <w:unhideWhenUsed/>
    <w:rsid w:val="005A116C"/>
    <w:pPr>
      <w:numPr>
        <w:numId w:val="6"/>
      </w:numPr>
      <w:spacing w:after="120" w:line="300" w:lineRule="auto"/>
      <w:ind w:left="312" w:hanging="312"/>
      <w:contextualSpacing/>
    </w:pPr>
    <w:rPr>
      <w:rFonts w:asciiTheme="minorHAnsi" w:eastAsiaTheme="minorHAnsi" w:hAnsiTheme="minorHAnsi" w:cstheme="minorBidi"/>
      <w:lang w:eastAsia="en-US"/>
    </w:rPr>
  </w:style>
  <w:style w:type="paragraph" w:styleId="Beschriftung">
    <w:name w:val="caption"/>
    <w:basedOn w:val="Standard"/>
    <w:next w:val="Standard"/>
    <w:uiPriority w:val="35"/>
    <w:qFormat/>
    <w:rsid w:val="000301D2"/>
    <w:pPr>
      <w:spacing w:after="120" w:line="200" w:lineRule="exact"/>
    </w:pPr>
    <w:rPr>
      <w:rFonts w:asciiTheme="minorHAnsi" w:eastAsiaTheme="minorHAnsi" w:hAnsiTheme="minorHAnsi" w:cstheme="minorBidi"/>
      <w:bCs/>
      <w:sz w:val="15"/>
      <w:szCs w:val="18"/>
      <w:lang w:eastAsia="en-US"/>
    </w:rPr>
  </w:style>
  <w:style w:type="paragraph" w:styleId="Listennummer2">
    <w:name w:val="List Number 2"/>
    <w:basedOn w:val="Standard"/>
    <w:uiPriority w:val="99"/>
    <w:unhideWhenUsed/>
    <w:rsid w:val="005A116C"/>
    <w:pPr>
      <w:numPr>
        <w:numId w:val="7"/>
      </w:numPr>
      <w:tabs>
        <w:tab w:val="clear" w:pos="643"/>
        <w:tab w:val="num" w:pos="624"/>
      </w:tabs>
      <w:spacing w:after="120" w:line="300" w:lineRule="auto"/>
      <w:ind w:left="624" w:hanging="312"/>
      <w:contextualSpacing/>
    </w:pPr>
    <w:rPr>
      <w:rFonts w:asciiTheme="minorHAnsi" w:eastAsiaTheme="minorHAnsi" w:hAnsiTheme="minorHAnsi" w:cstheme="minorBidi"/>
      <w:lang w:eastAsia="en-US"/>
    </w:rPr>
  </w:style>
  <w:style w:type="table" w:customStyle="1" w:styleId="PERITabelle">
    <w:name w:val="_PERI_Tabelle"/>
    <w:basedOn w:val="NormaleTabelle"/>
    <w:uiPriority w:val="99"/>
    <w:rsid w:val="00D579D0"/>
    <w:pPr>
      <w:spacing w:after="120" w:line="250" w:lineRule="exact"/>
      <w:contextualSpacing/>
    </w:pPr>
    <w:rPr>
      <w:rFonts w:ascii="Arial" w:hAnsi="Arial"/>
    </w:rPr>
    <w:tblPr>
      <w:tblBorders>
        <w:insideH w:val="single" w:sz="4" w:space="0" w:color="auto"/>
      </w:tblBorders>
      <w:tblCellMar>
        <w:left w:w="0" w:type="dxa"/>
        <w:right w:w="113" w:type="dxa"/>
      </w:tblCellMar>
    </w:tblPr>
    <w:tcPr>
      <w:vAlign w:val="center"/>
    </w:tcPr>
    <w:tblStylePr w:type="firstRow">
      <w:pPr>
        <w:wordWrap/>
        <w:spacing w:beforeLines="0" w:before="0" w:beforeAutospacing="0" w:afterLines="0" w:after="120" w:afterAutospacing="0" w:line="250" w:lineRule="exact"/>
        <w:ind w:leftChars="0" w:left="0" w:rightChars="0" w:right="0" w:firstLineChars="0" w:firstLine="0"/>
        <w:contextualSpacing/>
        <w:jc w:val="left"/>
        <w:outlineLvl w:val="9"/>
      </w:pPr>
      <w:rPr>
        <w:rFonts w:asciiTheme="majorHAnsi" w:hAnsiTheme="majorHAnsi"/>
        <w:b/>
        <w:sz w:val="20"/>
      </w:rPr>
      <w:tblPr/>
      <w:tcPr>
        <w:shd w:val="clear" w:color="auto" w:fill="B2B2B2" w:themeFill="accent3"/>
      </w:tcPr>
    </w:tblStylePr>
  </w:style>
  <w:style w:type="table" w:styleId="HelleSchattierung-Akzent1">
    <w:name w:val="Light Shading Accent 1"/>
    <w:basedOn w:val="NormaleTabelle"/>
    <w:uiPriority w:val="60"/>
    <w:rsid w:val="00097B2F"/>
    <w:pPr>
      <w:spacing w:after="0" w:line="240" w:lineRule="auto"/>
    </w:pPr>
    <w:rPr>
      <w:color w:val="BF9200" w:themeColor="accent1" w:themeShade="BF"/>
    </w:rPr>
    <w:tblPr>
      <w:tblStyleRowBandSize w:val="1"/>
      <w:tblStyleColBandSize w:val="1"/>
      <w:tblBorders>
        <w:top w:val="single" w:sz="8" w:space="0" w:color="FFC300" w:themeColor="accent1"/>
        <w:bottom w:val="single" w:sz="8" w:space="0" w:color="FFC300" w:themeColor="accent1"/>
      </w:tblBorders>
    </w:tblPr>
    <w:tblStylePr w:type="firstRow">
      <w:pPr>
        <w:spacing w:before="0" w:after="0" w:line="240" w:lineRule="auto"/>
      </w:pPr>
      <w:rPr>
        <w:b/>
        <w:bCs/>
      </w:rPr>
      <w:tblPr/>
      <w:tcPr>
        <w:tcBorders>
          <w:top w:val="single" w:sz="8" w:space="0" w:color="FFC300" w:themeColor="accent1"/>
          <w:left w:val="nil"/>
          <w:bottom w:val="single" w:sz="8" w:space="0" w:color="FFC300" w:themeColor="accent1"/>
          <w:right w:val="nil"/>
          <w:insideH w:val="nil"/>
          <w:insideV w:val="nil"/>
        </w:tcBorders>
      </w:tcPr>
    </w:tblStylePr>
    <w:tblStylePr w:type="lastRow">
      <w:pPr>
        <w:spacing w:before="0" w:after="0" w:line="240" w:lineRule="auto"/>
      </w:pPr>
      <w:rPr>
        <w:b/>
        <w:bCs/>
      </w:rPr>
      <w:tblPr/>
      <w:tcPr>
        <w:tcBorders>
          <w:top w:val="single" w:sz="8" w:space="0" w:color="FFC300" w:themeColor="accent1"/>
          <w:left w:val="nil"/>
          <w:bottom w:val="single" w:sz="8" w:space="0" w:color="FFC3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0C0" w:themeFill="accent1" w:themeFillTint="3F"/>
      </w:tcPr>
    </w:tblStylePr>
    <w:tblStylePr w:type="band1Horz">
      <w:tblPr/>
      <w:tcPr>
        <w:tcBorders>
          <w:left w:val="nil"/>
          <w:right w:val="nil"/>
          <w:insideH w:val="nil"/>
          <w:insideV w:val="nil"/>
        </w:tcBorders>
        <w:shd w:val="clear" w:color="auto" w:fill="FFF0C0" w:themeFill="accent1" w:themeFillTint="3F"/>
      </w:tcPr>
    </w:tblStylePr>
  </w:style>
  <w:style w:type="paragraph" w:styleId="Verzeichnis2">
    <w:name w:val="toc 2"/>
    <w:basedOn w:val="Standard"/>
    <w:next w:val="Standard"/>
    <w:autoRedefine/>
    <w:uiPriority w:val="39"/>
    <w:unhideWhenUsed/>
    <w:rsid w:val="00BC4F78"/>
    <w:pPr>
      <w:tabs>
        <w:tab w:val="left" w:pos="851"/>
        <w:tab w:val="right" w:leader="underscore" w:pos="10082"/>
      </w:tabs>
      <w:spacing w:after="100" w:line="300" w:lineRule="auto"/>
    </w:pPr>
    <w:rPr>
      <w:rFonts w:asciiTheme="minorHAnsi" w:eastAsiaTheme="minorHAnsi" w:hAnsiTheme="minorHAnsi" w:cstheme="minorBidi"/>
      <w:lang w:eastAsia="en-US"/>
    </w:rPr>
  </w:style>
  <w:style w:type="paragraph" w:styleId="Verzeichnis1">
    <w:name w:val="toc 1"/>
    <w:basedOn w:val="Standard"/>
    <w:next w:val="Standard"/>
    <w:uiPriority w:val="39"/>
    <w:unhideWhenUsed/>
    <w:rsid w:val="00E50789"/>
    <w:pPr>
      <w:tabs>
        <w:tab w:val="left" w:pos="851"/>
        <w:tab w:val="right" w:leader="underscore" w:pos="10081"/>
      </w:tabs>
      <w:spacing w:before="240" w:after="120" w:line="300" w:lineRule="auto"/>
    </w:pPr>
    <w:rPr>
      <w:rFonts w:asciiTheme="minorHAnsi" w:eastAsiaTheme="minorHAnsi" w:hAnsiTheme="minorHAnsi" w:cstheme="minorBidi"/>
      <w:b/>
      <w:lang w:eastAsia="en-US"/>
    </w:rPr>
  </w:style>
  <w:style w:type="paragraph" w:styleId="Verzeichnis3">
    <w:name w:val="toc 3"/>
    <w:basedOn w:val="Standard"/>
    <w:next w:val="Standard"/>
    <w:autoRedefine/>
    <w:uiPriority w:val="39"/>
    <w:unhideWhenUsed/>
    <w:rsid w:val="00E50789"/>
    <w:pPr>
      <w:tabs>
        <w:tab w:val="left" w:pos="851"/>
        <w:tab w:val="right" w:leader="underscore" w:pos="10082"/>
      </w:tabs>
      <w:spacing w:after="120" w:line="300" w:lineRule="auto"/>
    </w:pPr>
    <w:rPr>
      <w:rFonts w:asciiTheme="minorHAnsi" w:eastAsiaTheme="minorHAnsi" w:hAnsiTheme="minorHAnsi" w:cstheme="minorBidi"/>
      <w:lang w:eastAsia="en-US"/>
    </w:rPr>
  </w:style>
  <w:style w:type="paragraph" w:styleId="Verzeichnis4">
    <w:name w:val="toc 4"/>
    <w:basedOn w:val="Standard"/>
    <w:next w:val="Standard"/>
    <w:autoRedefine/>
    <w:uiPriority w:val="39"/>
    <w:unhideWhenUsed/>
    <w:rsid w:val="00E50789"/>
    <w:pPr>
      <w:tabs>
        <w:tab w:val="left" w:pos="851"/>
        <w:tab w:val="right" w:leader="underscore" w:pos="10082"/>
      </w:tabs>
      <w:spacing w:after="120" w:line="300" w:lineRule="auto"/>
    </w:pPr>
    <w:rPr>
      <w:rFonts w:asciiTheme="minorHAnsi" w:eastAsiaTheme="minorHAnsi" w:hAnsiTheme="minorHAnsi" w:cstheme="minorBidi"/>
      <w:noProof/>
      <w:lang w:eastAsia="en-US"/>
    </w:rPr>
  </w:style>
  <w:style w:type="character" w:styleId="Hyperlink">
    <w:name w:val="Hyperlink"/>
    <w:basedOn w:val="Absatz-Standardschriftart"/>
    <w:uiPriority w:val="99"/>
    <w:unhideWhenUsed/>
    <w:rsid w:val="00E92B54"/>
    <w:rPr>
      <w:color w:val="DC0032" w:themeColor="hyperlink"/>
      <w:u w:val="none"/>
    </w:rPr>
  </w:style>
  <w:style w:type="paragraph" w:styleId="KeinLeerraum">
    <w:name w:val="No Spacing"/>
    <w:uiPriority w:val="1"/>
    <w:qFormat/>
    <w:rsid w:val="008767B9"/>
    <w:pPr>
      <w:spacing w:after="0" w:line="240" w:lineRule="auto"/>
    </w:pPr>
    <w:rPr>
      <w:rFonts w:asciiTheme="minorHAnsi" w:hAnsiTheme="minorHAnsi"/>
    </w:rPr>
  </w:style>
  <w:style w:type="character" w:customStyle="1" w:styleId="AufzhlungszeichenZchn">
    <w:name w:val="Aufzählungszeichen Zchn"/>
    <w:basedOn w:val="Absatz-Standardschriftart"/>
    <w:link w:val="Aufzhlungszeichen"/>
    <w:uiPriority w:val="99"/>
    <w:rsid w:val="003C73D5"/>
  </w:style>
  <w:style w:type="paragraph" w:customStyle="1" w:styleId="StandardBold">
    <w:name w:val="Standard Bold"/>
    <w:basedOn w:val="Standard"/>
    <w:link w:val="StandardBoldChar"/>
    <w:qFormat/>
    <w:rsid w:val="007A498F"/>
    <w:pPr>
      <w:spacing w:after="120" w:line="300" w:lineRule="auto"/>
    </w:pPr>
    <w:rPr>
      <w:rFonts w:asciiTheme="minorHAnsi" w:eastAsiaTheme="minorHAnsi" w:hAnsiTheme="minorHAnsi" w:cstheme="minorHAnsi"/>
      <w:b/>
      <w:lang w:eastAsia="en-US"/>
    </w:rPr>
  </w:style>
  <w:style w:type="paragraph" w:customStyle="1" w:styleId="BulletPoint">
    <w:name w:val="Bullet Point"/>
    <w:basedOn w:val="Aufzhlungszeichen"/>
    <w:link w:val="BulletPointChar"/>
    <w:qFormat/>
    <w:rsid w:val="00894DFA"/>
    <w:rPr>
      <w:rFonts w:cstheme="minorHAnsi"/>
    </w:rPr>
  </w:style>
  <w:style w:type="character" w:customStyle="1" w:styleId="StandardBoldChar">
    <w:name w:val="Standard Bold Char"/>
    <w:basedOn w:val="Absatz-Standardschriftart"/>
    <w:link w:val="StandardBold"/>
    <w:rsid w:val="007A498F"/>
    <w:rPr>
      <w:rFonts w:asciiTheme="minorHAnsi" w:hAnsiTheme="minorHAnsi" w:cstheme="minorHAnsi"/>
      <w:b/>
    </w:rPr>
  </w:style>
  <w:style w:type="character" w:customStyle="1" w:styleId="BulletPointChar">
    <w:name w:val="Bullet Point Char"/>
    <w:basedOn w:val="AufzhlungszeichenZchn"/>
    <w:link w:val="BulletPoint"/>
    <w:rsid w:val="00894DFA"/>
    <w:rPr>
      <w:rFonts w:asciiTheme="minorHAnsi" w:hAnsiTheme="minorHAnsi" w:cstheme="minorHAnsi"/>
    </w:rPr>
  </w:style>
  <w:style w:type="table" w:styleId="HelleSchattierung">
    <w:name w:val="Light Shading"/>
    <w:basedOn w:val="NormaleTabelle"/>
    <w:uiPriority w:val="60"/>
    <w:rsid w:val="00897AB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bsAdresse">
    <w:name w:val="Abs_Adresse"/>
    <w:semiHidden/>
    <w:rsid w:val="009C1C17"/>
    <w:rPr>
      <w:rFonts w:ascii="Arial" w:hAnsi="Arial"/>
      <w:sz w:val="15"/>
    </w:rPr>
  </w:style>
  <w:style w:type="paragraph" w:customStyle="1" w:styleId="Betreff">
    <w:name w:val="Betreff"/>
    <w:basedOn w:val="Standard"/>
    <w:rsid w:val="006B48CF"/>
    <w:pPr>
      <w:ind w:rightChars="180" w:right="396"/>
    </w:pPr>
    <w:rPr>
      <w:b/>
      <w:bCs/>
    </w:rPr>
  </w:style>
  <w:style w:type="paragraph" w:customStyle="1" w:styleId="Text">
    <w:name w:val="Text"/>
    <w:basedOn w:val="Kopfzeile"/>
    <w:rsid w:val="00455FB7"/>
    <w:pPr>
      <w:spacing w:line="250" w:lineRule="exact"/>
    </w:pPr>
    <w:rPr>
      <w:rFonts w:ascii="Arial" w:eastAsia="Times New Roman" w:hAnsi="Arial" w:cs="Times New Roman"/>
      <w:lang w:eastAsia="de-DE"/>
    </w:rPr>
  </w:style>
  <w:style w:type="paragraph" w:customStyle="1" w:styleId="Absendertext">
    <w:name w:val="Absendertext"/>
    <w:basedOn w:val="Standard"/>
    <w:rsid w:val="00481B4A"/>
    <w:pPr>
      <w:framePr w:w="2569" w:h="7777" w:hRule="exact" w:hSpace="181" w:wrap="around" w:vAnchor="page" w:hAnchor="page" w:x="8721" w:y="6873" w:anchorLock="1"/>
      <w:shd w:val="solid" w:color="FFFFFF" w:fill="FFFFFF"/>
      <w:tabs>
        <w:tab w:val="left" w:pos="504"/>
      </w:tabs>
      <w:spacing w:line="200" w:lineRule="exact"/>
    </w:pPr>
    <w:rPr>
      <w:sz w:val="15"/>
      <w:szCs w:val="15"/>
      <w:lang w:val="en-US"/>
    </w:rPr>
  </w:style>
  <w:style w:type="paragraph" w:customStyle="1" w:styleId="Senderbold">
    <w:name w:val="Sender bold"/>
    <w:basedOn w:val="Standard"/>
    <w:qFormat/>
    <w:rsid w:val="007F0086"/>
    <w:pPr>
      <w:framePr w:w="2716" w:h="1712" w:hSpace="142" w:wrap="around" w:vAnchor="page" w:hAnchor="page" w:x="8733" w:y="2723" w:anchorLock="1"/>
      <w:tabs>
        <w:tab w:val="left" w:pos="7371"/>
      </w:tabs>
      <w:spacing w:line="200" w:lineRule="exact"/>
      <w:ind w:right="-567"/>
    </w:pPr>
    <w:rPr>
      <w:rFonts w:cs="Arial"/>
      <w:b/>
      <w:sz w:val="15"/>
      <w:szCs w:val="15"/>
      <w:lang w:val="en-GB"/>
    </w:rPr>
  </w:style>
  <w:style w:type="paragraph" w:customStyle="1" w:styleId="Sendernormal">
    <w:name w:val="Sender normal"/>
    <w:basedOn w:val="Standard"/>
    <w:qFormat/>
    <w:rsid w:val="007F0086"/>
    <w:pPr>
      <w:framePr w:w="2716" w:h="1712" w:hSpace="142" w:wrap="around" w:vAnchor="page" w:hAnchor="page" w:x="8733" w:y="2723" w:anchorLock="1"/>
      <w:tabs>
        <w:tab w:val="left" w:pos="510"/>
      </w:tabs>
      <w:spacing w:line="200" w:lineRule="exact"/>
      <w:ind w:right="-567"/>
    </w:pPr>
    <w:rPr>
      <w:sz w:val="15"/>
      <w:szCs w:val="15"/>
      <w:lang w:val="en-GB"/>
    </w:rPr>
  </w:style>
  <w:style w:type="paragraph" w:styleId="Listenabsatz">
    <w:name w:val="List Paragraph"/>
    <w:basedOn w:val="Standard"/>
    <w:uiPriority w:val="34"/>
    <w:qFormat/>
    <w:rsid w:val="00D775B1"/>
    <w:pPr>
      <w:ind w:left="720"/>
      <w:contextualSpacing/>
    </w:pPr>
  </w:style>
  <w:style w:type="paragraph" w:customStyle="1" w:styleId="Standard1">
    <w:name w:val="Standard1"/>
    <w:basedOn w:val="StandardBold"/>
    <w:link w:val="StandardChar"/>
    <w:qFormat/>
    <w:rsid w:val="006435DB"/>
    <w:rPr>
      <w:b w:val="0"/>
    </w:rPr>
  </w:style>
  <w:style w:type="character" w:customStyle="1" w:styleId="StandardChar">
    <w:name w:val="Standard Char"/>
    <w:basedOn w:val="StandardBoldChar"/>
    <w:link w:val="Standard1"/>
    <w:rsid w:val="006435DB"/>
    <w:rPr>
      <w:rFonts w:asciiTheme="minorHAnsi" w:hAnsiTheme="minorHAnsi" w:cstheme="minorHAnsi"/>
      <w:b w:val="0"/>
    </w:rPr>
  </w:style>
  <w:style w:type="character" w:styleId="NichtaufgelsteErwhnung">
    <w:name w:val="Unresolved Mention"/>
    <w:basedOn w:val="Absatz-Standardschriftart"/>
    <w:uiPriority w:val="99"/>
    <w:semiHidden/>
    <w:unhideWhenUsed/>
    <w:rsid w:val="00D47C41"/>
    <w:rPr>
      <w:color w:val="605E5C"/>
      <w:shd w:val="clear" w:color="auto" w:fill="E1DFDD"/>
    </w:rPr>
  </w:style>
  <w:style w:type="character" w:styleId="BesuchterLink">
    <w:name w:val="FollowedHyperlink"/>
    <w:basedOn w:val="Absatz-Standardschriftart"/>
    <w:uiPriority w:val="99"/>
    <w:semiHidden/>
    <w:unhideWhenUsed/>
    <w:rsid w:val="00363B0C"/>
    <w:rPr>
      <w:color w:val="7D7D7D" w:themeColor="followedHyperlink"/>
      <w:u w:val="single"/>
    </w:rPr>
  </w:style>
  <w:style w:type="paragraph" w:styleId="berarbeitung">
    <w:name w:val="Revision"/>
    <w:hidden/>
    <w:uiPriority w:val="99"/>
    <w:semiHidden/>
    <w:rsid w:val="00E91E7F"/>
    <w:pPr>
      <w:spacing w:after="0" w:line="240" w:lineRule="auto"/>
    </w:pPr>
    <w:rPr>
      <w:rFonts w:ascii="Arial" w:eastAsia="Times New Roman" w:hAnsi="Arial" w:cs="Times New Roman"/>
      <w:lang w:eastAsia="de-DE"/>
    </w:rPr>
  </w:style>
  <w:style w:type="paragraph" w:styleId="StandardWeb">
    <w:name w:val="Normal (Web)"/>
    <w:basedOn w:val="Standard"/>
    <w:uiPriority w:val="99"/>
    <w:semiHidden/>
    <w:unhideWhenUsed/>
    <w:rsid w:val="00372AB3"/>
    <w:pPr>
      <w:spacing w:before="100" w:beforeAutospacing="1" w:after="100" w:afterAutospacing="1" w:line="240" w:lineRule="auto"/>
    </w:pPr>
    <w:rPr>
      <w:rFonts w:ascii="Times New Roman" w:hAnsi="Times New Roman"/>
      <w:sz w:val="24"/>
      <w:szCs w:val="24"/>
    </w:rPr>
  </w:style>
  <w:style w:type="paragraph" w:styleId="Kommentartext">
    <w:name w:val="annotation text"/>
    <w:basedOn w:val="Standard"/>
    <w:link w:val="KommentartextZchn"/>
    <w:uiPriority w:val="99"/>
    <w:semiHidden/>
    <w:unhideWhenUsed/>
    <w:pPr>
      <w:spacing w:line="240" w:lineRule="auto"/>
    </w:pPr>
  </w:style>
  <w:style w:type="character" w:customStyle="1" w:styleId="KommentartextZchn">
    <w:name w:val="Kommentartext Zchn"/>
    <w:basedOn w:val="Absatz-Standardschriftart"/>
    <w:link w:val="Kommentartext"/>
    <w:uiPriority w:val="99"/>
    <w:semiHidden/>
    <w:rPr>
      <w:rFonts w:ascii="Arial" w:eastAsia="Times New Roman" w:hAnsi="Arial" w:cs="Times New Roman"/>
      <w:lang w:eastAsia="de-DE"/>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39554">
      <w:bodyDiv w:val="1"/>
      <w:marLeft w:val="0"/>
      <w:marRight w:val="0"/>
      <w:marTop w:val="0"/>
      <w:marBottom w:val="0"/>
      <w:divBdr>
        <w:top w:val="none" w:sz="0" w:space="0" w:color="auto"/>
        <w:left w:val="none" w:sz="0" w:space="0" w:color="auto"/>
        <w:bottom w:val="none" w:sz="0" w:space="0" w:color="auto"/>
        <w:right w:val="none" w:sz="0" w:space="0" w:color="auto"/>
      </w:divBdr>
      <w:divsChild>
        <w:div w:id="1666005583">
          <w:marLeft w:val="0"/>
          <w:marRight w:val="0"/>
          <w:marTop w:val="0"/>
          <w:marBottom w:val="0"/>
          <w:divBdr>
            <w:top w:val="none" w:sz="0" w:space="0" w:color="auto"/>
            <w:left w:val="none" w:sz="0" w:space="0" w:color="auto"/>
            <w:bottom w:val="none" w:sz="0" w:space="0" w:color="auto"/>
            <w:right w:val="none" w:sz="0" w:space="0" w:color="auto"/>
          </w:divBdr>
        </w:div>
        <w:div w:id="2016570895">
          <w:marLeft w:val="0"/>
          <w:marRight w:val="0"/>
          <w:marTop w:val="0"/>
          <w:marBottom w:val="0"/>
          <w:divBdr>
            <w:top w:val="none" w:sz="0" w:space="0" w:color="auto"/>
            <w:left w:val="none" w:sz="0" w:space="0" w:color="auto"/>
            <w:bottom w:val="none" w:sz="0" w:space="0" w:color="auto"/>
            <w:right w:val="none" w:sz="0" w:space="0" w:color="auto"/>
          </w:divBdr>
          <w:divsChild>
            <w:div w:id="105972605">
              <w:marLeft w:val="0"/>
              <w:marRight w:val="0"/>
              <w:marTop w:val="0"/>
              <w:marBottom w:val="0"/>
              <w:divBdr>
                <w:top w:val="none" w:sz="0" w:space="0" w:color="auto"/>
                <w:left w:val="none" w:sz="0" w:space="0" w:color="auto"/>
                <w:bottom w:val="none" w:sz="0" w:space="0" w:color="auto"/>
                <w:right w:val="none" w:sz="0" w:space="0" w:color="auto"/>
              </w:divBdr>
            </w:div>
            <w:div w:id="684746873">
              <w:marLeft w:val="0"/>
              <w:marRight w:val="0"/>
              <w:marTop w:val="0"/>
              <w:marBottom w:val="0"/>
              <w:divBdr>
                <w:top w:val="none" w:sz="0" w:space="0" w:color="auto"/>
                <w:left w:val="none" w:sz="0" w:space="0" w:color="auto"/>
                <w:bottom w:val="none" w:sz="0" w:space="0" w:color="auto"/>
                <w:right w:val="none" w:sz="0" w:space="0" w:color="auto"/>
              </w:divBdr>
            </w:div>
            <w:div w:id="1034500980">
              <w:marLeft w:val="0"/>
              <w:marRight w:val="0"/>
              <w:marTop w:val="0"/>
              <w:marBottom w:val="0"/>
              <w:divBdr>
                <w:top w:val="none" w:sz="0" w:space="0" w:color="auto"/>
                <w:left w:val="none" w:sz="0" w:space="0" w:color="auto"/>
                <w:bottom w:val="none" w:sz="0" w:space="0" w:color="auto"/>
                <w:right w:val="none" w:sz="0" w:space="0" w:color="auto"/>
              </w:divBdr>
            </w:div>
            <w:div w:id="1222445430">
              <w:marLeft w:val="0"/>
              <w:marRight w:val="0"/>
              <w:marTop w:val="0"/>
              <w:marBottom w:val="0"/>
              <w:divBdr>
                <w:top w:val="none" w:sz="0" w:space="0" w:color="auto"/>
                <w:left w:val="none" w:sz="0" w:space="0" w:color="auto"/>
                <w:bottom w:val="none" w:sz="0" w:space="0" w:color="auto"/>
                <w:right w:val="none" w:sz="0" w:space="0" w:color="auto"/>
              </w:divBdr>
            </w:div>
            <w:div w:id="1387529663">
              <w:marLeft w:val="0"/>
              <w:marRight w:val="0"/>
              <w:marTop w:val="0"/>
              <w:marBottom w:val="0"/>
              <w:divBdr>
                <w:top w:val="none" w:sz="0" w:space="0" w:color="auto"/>
                <w:left w:val="none" w:sz="0" w:space="0" w:color="auto"/>
                <w:bottom w:val="none" w:sz="0" w:space="0" w:color="auto"/>
                <w:right w:val="none" w:sz="0" w:space="0" w:color="auto"/>
              </w:divBdr>
            </w:div>
            <w:div w:id="1770420266">
              <w:marLeft w:val="0"/>
              <w:marRight w:val="0"/>
              <w:marTop w:val="0"/>
              <w:marBottom w:val="0"/>
              <w:divBdr>
                <w:top w:val="none" w:sz="0" w:space="0" w:color="auto"/>
                <w:left w:val="none" w:sz="0" w:space="0" w:color="auto"/>
                <w:bottom w:val="none" w:sz="0" w:space="0" w:color="auto"/>
                <w:right w:val="none" w:sz="0" w:space="0" w:color="auto"/>
              </w:divBdr>
            </w:div>
            <w:div w:id="19142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1341">
      <w:bodyDiv w:val="1"/>
      <w:marLeft w:val="0"/>
      <w:marRight w:val="0"/>
      <w:marTop w:val="0"/>
      <w:marBottom w:val="0"/>
      <w:divBdr>
        <w:top w:val="none" w:sz="0" w:space="0" w:color="auto"/>
        <w:left w:val="none" w:sz="0" w:space="0" w:color="auto"/>
        <w:bottom w:val="none" w:sz="0" w:space="0" w:color="auto"/>
        <w:right w:val="none" w:sz="0" w:space="0" w:color="auto"/>
      </w:divBdr>
    </w:div>
    <w:div w:id="319578498">
      <w:bodyDiv w:val="1"/>
      <w:marLeft w:val="0"/>
      <w:marRight w:val="0"/>
      <w:marTop w:val="0"/>
      <w:marBottom w:val="0"/>
      <w:divBdr>
        <w:top w:val="none" w:sz="0" w:space="0" w:color="auto"/>
        <w:left w:val="none" w:sz="0" w:space="0" w:color="auto"/>
        <w:bottom w:val="none" w:sz="0" w:space="0" w:color="auto"/>
        <w:right w:val="none" w:sz="0" w:space="0" w:color="auto"/>
      </w:divBdr>
    </w:div>
    <w:div w:id="508059476">
      <w:bodyDiv w:val="1"/>
      <w:marLeft w:val="0"/>
      <w:marRight w:val="0"/>
      <w:marTop w:val="0"/>
      <w:marBottom w:val="0"/>
      <w:divBdr>
        <w:top w:val="none" w:sz="0" w:space="0" w:color="auto"/>
        <w:left w:val="none" w:sz="0" w:space="0" w:color="auto"/>
        <w:bottom w:val="none" w:sz="0" w:space="0" w:color="auto"/>
        <w:right w:val="none" w:sz="0" w:space="0" w:color="auto"/>
      </w:divBdr>
      <w:divsChild>
        <w:div w:id="514004092">
          <w:marLeft w:val="0"/>
          <w:marRight w:val="0"/>
          <w:marTop w:val="0"/>
          <w:marBottom w:val="0"/>
          <w:divBdr>
            <w:top w:val="none" w:sz="0" w:space="0" w:color="auto"/>
            <w:left w:val="none" w:sz="0" w:space="0" w:color="auto"/>
            <w:bottom w:val="none" w:sz="0" w:space="0" w:color="auto"/>
            <w:right w:val="none" w:sz="0" w:space="0" w:color="auto"/>
          </w:divBdr>
        </w:div>
        <w:div w:id="533808921">
          <w:marLeft w:val="0"/>
          <w:marRight w:val="0"/>
          <w:marTop w:val="0"/>
          <w:marBottom w:val="0"/>
          <w:divBdr>
            <w:top w:val="none" w:sz="0" w:space="0" w:color="auto"/>
            <w:left w:val="none" w:sz="0" w:space="0" w:color="auto"/>
            <w:bottom w:val="none" w:sz="0" w:space="0" w:color="auto"/>
            <w:right w:val="none" w:sz="0" w:space="0" w:color="auto"/>
          </w:divBdr>
        </w:div>
        <w:div w:id="591931122">
          <w:marLeft w:val="0"/>
          <w:marRight w:val="0"/>
          <w:marTop w:val="0"/>
          <w:marBottom w:val="0"/>
          <w:divBdr>
            <w:top w:val="none" w:sz="0" w:space="0" w:color="auto"/>
            <w:left w:val="none" w:sz="0" w:space="0" w:color="auto"/>
            <w:bottom w:val="none" w:sz="0" w:space="0" w:color="auto"/>
            <w:right w:val="none" w:sz="0" w:space="0" w:color="auto"/>
          </w:divBdr>
        </w:div>
        <w:div w:id="1340431461">
          <w:marLeft w:val="0"/>
          <w:marRight w:val="0"/>
          <w:marTop w:val="0"/>
          <w:marBottom w:val="0"/>
          <w:divBdr>
            <w:top w:val="none" w:sz="0" w:space="0" w:color="auto"/>
            <w:left w:val="none" w:sz="0" w:space="0" w:color="auto"/>
            <w:bottom w:val="none" w:sz="0" w:space="0" w:color="auto"/>
            <w:right w:val="none" w:sz="0" w:space="0" w:color="auto"/>
          </w:divBdr>
        </w:div>
        <w:div w:id="1927885798">
          <w:marLeft w:val="0"/>
          <w:marRight w:val="0"/>
          <w:marTop w:val="0"/>
          <w:marBottom w:val="0"/>
          <w:divBdr>
            <w:top w:val="none" w:sz="0" w:space="0" w:color="auto"/>
            <w:left w:val="none" w:sz="0" w:space="0" w:color="auto"/>
            <w:bottom w:val="none" w:sz="0" w:space="0" w:color="auto"/>
            <w:right w:val="none" w:sz="0" w:space="0" w:color="auto"/>
          </w:divBdr>
        </w:div>
      </w:divsChild>
    </w:div>
    <w:div w:id="823280048">
      <w:bodyDiv w:val="1"/>
      <w:marLeft w:val="0"/>
      <w:marRight w:val="0"/>
      <w:marTop w:val="0"/>
      <w:marBottom w:val="0"/>
      <w:divBdr>
        <w:top w:val="none" w:sz="0" w:space="0" w:color="auto"/>
        <w:left w:val="none" w:sz="0" w:space="0" w:color="auto"/>
        <w:bottom w:val="none" w:sz="0" w:space="0" w:color="auto"/>
        <w:right w:val="none" w:sz="0" w:space="0" w:color="auto"/>
      </w:divBdr>
    </w:div>
    <w:div w:id="1591349268">
      <w:bodyDiv w:val="1"/>
      <w:marLeft w:val="0"/>
      <w:marRight w:val="0"/>
      <w:marTop w:val="0"/>
      <w:marBottom w:val="0"/>
      <w:divBdr>
        <w:top w:val="none" w:sz="0" w:space="0" w:color="auto"/>
        <w:left w:val="none" w:sz="0" w:space="0" w:color="auto"/>
        <w:bottom w:val="none" w:sz="0" w:space="0" w:color="auto"/>
        <w:right w:val="none" w:sz="0" w:space="0" w:color="auto"/>
      </w:divBdr>
    </w:div>
    <w:div w:id="1783302417">
      <w:bodyDiv w:val="1"/>
      <w:marLeft w:val="0"/>
      <w:marRight w:val="0"/>
      <w:marTop w:val="0"/>
      <w:marBottom w:val="0"/>
      <w:divBdr>
        <w:top w:val="none" w:sz="0" w:space="0" w:color="auto"/>
        <w:left w:val="none" w:sz="0" w:space="0" w:color="auto"/>
        <w:bottom w:val="none" w:sz="0" w:space="0" w:color="auto"/>
        <w:right w:val="none" w:sz="0" w:space="0" w:color="auto"/>
      </w:divBdr>
    </w:div>
    <w:div w:id="1808742339">
      <w:bodyDiv w:val="1"/>
      <w:marLeft w:val="0"/>
      <w:marRight w:val="0"/>
      <w:marTop w:val="0"/>
      <w:marBottom w:val="0"/>
      <w:divBdr>
        <w:top w:val="none" w:sz="0" w:space="0" w:color="auto"/>
        <w:left w:val="none" w:sz="0" w:space="0" w:color="auto"/>
        <w:bottom w:val="none" w:sz="0" w:space="0" w:color="auto"/>
        <w:right w:val="none" w:sz="0" w:space="0" w:color="auto"/>
      </w:divBdr>
    </w:div>
    <w:div w:id="1971276197">
      <w:bodyDiv w:val="1"/>
      <w:marLeft w:val="0"/>
      <w:marRight w:val="0"/>
      <w:marTop w:val="0"/>
      <w:marBottom w:val="0"/>
      <w:divBdr>
        <w:top w:val="none" w:sz="0" w:space="0" w:color="auto"/>
        <w:left w:val="none" w:sz="0" w:space="0" w:color="auto"/>
        <w:bottom w:val="none" w:sz="0" w:space="0" w:color="auto"/>
        <w:right w:val="none" w:sz="0" w:space="0" w:color="auto"/>
      </w:divBdr>
    </w:div>
    <w:div w:id="2058433290">
      <w:bodyDiv w:val="1"/>
      <w:marLeft w:val="0"/>
      <w:marRight w:val="0"/>
      <w:marTop w:val="0"/>
      <w:marBottom w:val="0"/>
      <w:divBdr>
        <w:top w:val="none" w:sz="0" w:space="0" w:color="auto"/>
        <w:left w:val="none" w:sz="0" w:space="0" w:color="auto"/>
        <w:bottom w:val="none" w:sz="0" w:space="0" w:color="auto"/>
        <w:right w:val="none" w:sz="0" w:space="0" w:color="auto"/>
      </w:divBdr>
      <w:divsChild>
        <w:div w:id="228618773">
          <w:marLeft w:val="0"/>
          <w:marRight w:val="0"/>
          <w:marTop w:val="0"/>
          <w:marBottom w:val="0"/>
          <w:divBdr>
            <w:top w:val="none" w:sz="0" w:space="0" w:color="auto"/>
            <w:left w:val="none" w:sz="0" w:space="0" w:color="auto"/>
            <w:bottom w:val="none" w:sz="0" w:space="0" w:color="auto"/>
            <w:right w:val="none" w:sz="0" w:space="0" w:color="auto"/>
          </w:divBdr>
        </w:div>
        <w:div w:id="422458112">
          <w:marLeft w:val="0"/>
          <w:marRight w:val="0"/>
          <w:marTop w:val="0"/>
          <w:marBottom w:val="0"/>
          <w:divBdr>
            <w:top w:val="none" w:sz="0" w:space="0" w:color="auto"/>
            <w:left w:val="none" w:sz="0" w:space="0" w:color="auto"/>
            <w:bottom w:val="none" w:sz="0" w:space="0" w:color="auto"/>
            <w:right w:val="none" w:sz="0" w:space="0" w:color="auto"/>
          </w:divBdr>
        </w:div>
        <w:div w:id="496073714">
          <w:marLeft w:val="0"/>
          <w:marRight w:val="0"/>
          <w:marTop w:val="0"/>
          <w:marBottom w:val="0"/>
          <w:divBdr>
            <w:top w:val="none" w:sz="0" w:space="0" w:color="auto"/>
            <w:left w:val="none" w:sz="0" w:space="0" w:color="auto"/>
            <w:bottom w:val="none" w:sz="0" w:space="0" w:color="auto"/>
            <w:right w:val="none" w:sz="0" w:space="0" w:color="auto"/>
          </w:divBdr>
        </w:div>
        <w:div w:id="639772660">
          <w:marLeft w:val="0"/>
          <w:marRight w:val="0"/>
          <w:marTop w:val="0"/>
          <w:marBottom w:val="0"/>
          <w:divBdr>
            <w:top w:val="none" w:sz="0" w:space="0" w:color="auto"/>
            <w:left w:val="none" w:sz="0" w:space="0" w:color="auto"/>
            <w:bottom w:val="none" w:sz="0" w:space="0" w:color="auto"/>
            <w:right w:val="none" w:sz="0" w:space="0" w:color="auto"/>
          </w:divBdr>
        </w:div>
        <w:div w:id="680744490">
          <w:marLeft w:val="0"/>
          <w:marRight w:val="0"/>
          <w:marTop w:val="0"/>
          <w:marBottom w:val="0"/>
          <w:divBdr>
            <w:top w:val="none" w:sz="0" w:space="0" w:color="auto"/>
            <w:left w:val="none" w:sz="0" w:space="0" w:color="auto"/>
            <w:bottom w:val="none" w:sz="0" w:space="0" w:color="auto"/>
            <w:right w:val="none" w:sz="0" w:space="0" w:color="auto"/>
          </w:divBdr>
        </w:div>
        <w:div w:id="753430381">
          <w:marLeft w:val="0"/>
          <w:marRight w:val="0"/>
          <w:marTop w:val="0"/>
          <w:marBottom w:val="0"/>
          <w:divBdr>
            <w:top w:val="none" w:sz="0" w:space="0" w:color="auto"/>
            <w:left w:val="none" w:sz="0" w:space="0" w:color="auto"/>
            <w:bottom w:val="none" w:sz="0" w:space="0" w:color="auto"/>
            <w:right w:val="none" w:sz="0" w:space="0" w:color="auto"/>
          </w:divBdr>
        </w:div>
        <w:div w:id="844170899">
          <w:marLeft w:val="0"/>
          <w:marRight w:val="0"/>
          <w:marTop w:val="0"/>
          <w:marBottom w:val="0"/>
          <w:divBdr>
            <w:top w:val="none" w:sz="0" w:space="0" w:color="auto"/>
            <w:left w:val="none" w:sz="0" w:space="0" w:color="auto"/>
            <w:bottom w:val="none" w:sz="0" w:space="0" w:color="auto"/>
            <w:right w:val="none" w:sz="0" w:space="0" w:color="auto"/>
          </w:divBdr>
          <w:divsChild>
            <w:div w:id="4090802">
              <w:marLeft w:val="0"/>
              <w:marRight w:val="0"/>
              <w:marTop w:val="0"/>
              <w:marBottom w:val="0"/>
              <w:divBdr>
                <w:top w:val="none" w:sz="0" w:space="0" w:color="auto"/>
                <w:left w:val="none" w:sz="0" w:space="0" w:color="auto"/>
                <w:bottom w:val="none" w:sz="0" w:space="0" w:color="auto"/>
                <w:right w:val="none" w:sz="0" w:space="0" w:color="auto"/>
              </w:divBdr>
            </w:div>
            <w:div w:id="62217882">
              <w:marLeft w:val="0"/>
              <w:marRight w:val="0"/>
              <w:marTop w:val="0"/>
              <w:marBottom w:val="0"/>
              <w:divBdr>
                <w:top w:val="none" w:sz="0" w:space="0" w:color="auto"/>
                <w:left w:val="none" w:sz="0" w:space="0" w:color="auto"/>
                <w:bottom w:val="none" w:sz="0" w:space="0" w:color="auto"/>
                <w:right w:val="none" w:sz="0" w:space="0" w:color="auto"/>
              </w:divBdr>
            </w:div>
            <w:div w:id="235167392">
              <w:marLeft w:val="0"/>
              <w:marRight w:val="0"/>
              <w:marTop w:val="0"/>
              <w:marBottom w:val="0"/>
              <w:divBdr>
                <w:top w:val="none" w:sz="0" w:space="0" w:color="auto"/>
                <w:left w:val="none" w:sz="0" w:space="0" w:color="auto"/>
                <w:bottom w:val="none" w:sz="0" w:space="0" w:color="auto"/>
                <w:right w:val="none" w:sz="0" w:space="0" w:color="auto"/>
              </w:divBdr>
            </w:div>
            <w:div w:id="730885111">
              <w:marLeft w:val="0"/>
              <w:marRight w:val="0"/>
              <w:marTop w:val="0"/>
              <w:marBottom w:val="0"/>
              <w:divBdr>
                <w:top w:val="none" w:sz="0" w:space="0" w:color="auto"/>
                <w:left w:val="none" w:sz="0" w:space="0" w:color="auto"/>
                <w:bottom w:val="none" w:sz="0" w:space="0" w:color="auto"/>
                <w:right w:val="none" w:sz="0" w:space="0" w:color="auto"/>
              </w:divBdr>
            </w:div>
            <w:div w:id="803036987">
              <w:marLeft w:val="0"/>
              <w:marRight w:val="0"/>
              <w:marTop w:val="0"/>
              <w:marBottom w:val="0"/>
              <w:divBdr>
                <w:top w:val="none" w:sz="0" w:space="0" w:color="auto"/>
                <w:left w:val="none" w:sz="0" w:space="0" w:color="auto"/>
                <w:bottom w:val="none" w:sz="0" w:space="0" w:color="auto"/>
                <w:right w:val="none" w:sz="0" w:space="0" w:color="auto"/>
              </w:divBdr>
            </w:div>
            <w:div w:id="1045448238">
              <w:marLeft w:val="0"/>
              <w:marRight w:val="0"/>
              <w:marTop w:val="0"/>
              <w:marBottom w:val="0"/>
              <w:divBdr>
                <w:top w:val="none" w:sz="0" w:space="0" w:color="auto"/>
                <w:left w:val="none" w:sz="0" w:space="0" w:color="auto"/>
                <w:bottom w:val="none" w:sz="0" w:space="0" w:color="auto"/>
                <w:right w:val="none" w:sz="0" w:space="0" w:color="auto"/>
              </w:divBdr>
            </w:div>
            <w:div w:id="1187065884">
              <w:marLeft w:val="0"/>
              <w:marRight w:val="0"/>
              <w:marTop w:val="0"/>
              <w:marBottom w:val="0"/>
              <w:divBdr>
                <w:top w:val="none" w:sz="0" w:space="0" w:color="auto"/>
                <w:left w:val="none" w:sz="0" w:space="0" w:color="auto"/>
                <w:bottom w:val="none" w:sz="0" w:space="0" w:color="auto"/>
                <w:right w:val="none" w:sz="0" w:space="0" w:color="auto"/>
              </w:divBdr>
            </w:div>
            <w:div w:id="1604994648">
              <w:marLeft w:val="0"/>
              <w:marRight w:val="0"/>
              <w:marTop w:val="0"/>
              <w:marBottom w:val="0"/>
              <w:divBdr>
                <w:top w:val="none" w:sz="0" w:space="0" w:color="auto"/>
                <w:left w:val="none" w:sz="0" w:space="0" w:color="auto"/>
                <w:bottom w:val="none" w:sz="0" w:space="0" w:color="auto"/>
                <w:right w:val="none" w:sz="0" w:space="0" w:color="auto"/>
              </w:divBdr>
            </w:div>
            <w:div w:id="1627469438">
              <w:marLeft w:val="0"/>
              <w:marRight w:val="0"/>
              <w:marTop w:val="0"/>
              <w:marBottom w:val="0"/>
              <w:divBdr>
                <w:top w:val="none" w:sz="0" w:space="0" w:color="auto"/>
                <w:left w:val="none" w:sz="0" w:space="0" w:color="auto"/>
                <w:bottom w:val="none" w:sz="0" w:space="0" w:color="auto"/>
                <w:right w:val="none" w:sz="0" w:space="0" w:color="auto"/>
              </w:divBdr>
            </w:div>
            <w:div w:id="2078432662">
              <w:marLeft w:val="0"/>
              <w:marRight w:val="0"/>
              <w:marTop w:val="0"/>
              <w:marBottom w:val="0"/>
              <w:divBdr>
                <w:top w:val="none" w:sz="0" w:space="0" w:color="auto"/>
                <w:left w:val="none" w:sz="0" w:space="0" w:color="auto"/>
                <w:bottom w:val="none" w:sz="0" w:space="0" w:color="auto"/>
                <w:right w:val="none" w:sz="0" w:space="0" w:color="auto"/>
              </w:divBdr>
            </w:div>
            <w:div w:id="2101943606">
              <w:marLeft w:val="0"/>
              <w:marRight w:val="0"/>
              <w:marTop w:val="0"/>
              <w:marBottom w:val="0"/>
              <w:divBdr>
                <w:top w:val="none" w:sz="0" w:space="0" w:color="auto"/>
                <w:left w:val="none" w:sz="0" w:space="0" w:color="auto"/>
                <w:bottom w:val="none" w:sz="0" w:space="0" w:color="auto"/>
                <w:right w:val="none" w:sz="0" w:space="0" w:color="auto"/>
              </w:divBdr>
            </w:div>
          </w:divsChild>
        </w:div>
        <w:div w:id="909658245">
          <w:marLeft w:val="0"/>
          <w:marRight w:val="0"/>
          <w:marTop w:val="0"/>
          <w:marBottom w:val="0"/>
          <w:divBdr>
            <w:top w:val="none" w:sz="0" w:space="0" w:color="auto"/>
            <w:left w:val="none" w:sz="0" w:space="0" w:color="auto"/>
            <w:bottom w:val="none" w:sz="0" w:space="0" w:color="auto"/>
            <w:right w:val="none" w:sz="0" w:space="0" w:color="auto"/>
          </w:divBdr>
        </w:div>
        <w:div w:id="976642021">
          <w:marLeft w:val="0"/>
          <w:marRight w:val="0"/>
          <w:marTop w:val="0"/>
          <w:marBottom w:val="0"/>
          <w:divBdr>
            <w:top w:val="none" w:sz="0" w:space="0" w:color="auto"/>
            <w:left w:val="none" w:sz="0" w:space="0" w:color="auto"/>
            <w:bottom w:val="none" w:sz="0" w:space="0" w:color="auto"/>
            <w:right w:val="none" w:sz="0" w:space="0" w:color="auto"/>
          </w:divBdr>
        </w:div>
        <w:div w:id="1001084727">
          <w:marLeft w:val="0"/>
          <w:marRight w:val="0"/>
          <w:marTop w:val="0"/>
          <w:marBottom w:val="0"/>
          <w:divBdr>
            <w:top w:val="none" w:sz="0" w:space="0" w:color="auto"/>
            <w:left w:val="none" w:sz="0" w:space="0" w:color="auto"/>
            <w:bottom w:val="none" w:sz="0" w:space="0" w:color="auto"/>
            <w:right w:val="none" w:sz="0" w:space="0" w:color="auto"/>
          </w:divBdr>
        </w:div>
        <w:div w:id="1028599777">
          <w:marLeft w:val="0"/>
          <w:marRight w:val="0"/>
          <w:marTop w:val="0"/>
          <w:marBottom w:val="0"/>
          <w:divBdr>
            <w:top w:val="none" w:sz="0" w:space="0" w:color="auto"/>
            <w:left w:val="none" w:sz="0" w:space="0" w:color="auto"/>
            <w:bottom w:val="none" w:sz="0" w:space="0" w:color="auto"/>
            <w:right w:val="none" w:sz="0" w:space="0" w:color="auto"/>
          </w:divBdr>
        </w:div>
        <w:div w:id="1352099174">
          <w:marLeft w:val="0"/>
          <w:marRight w:val="0"/>
          <w:marTop w:val="0"/>
          <w:marBottom w:val="0"/>
          <w:divBdr>
            <w:top w:val="none" w:sz="0" w:space="0" w:color="auto"/>
            <w:left w:val="none" w:sz="0" w:space="0" w:color="auto"/>
            <w:bottom w:val="none" w:sz="0" w:space="0" w:color="auto"/>
            <w:right w:val="none" w:sz="0" w:space="0" w:color="auto"/>
          </w:divBdr>
        </w:div>
        <w:div w:id="1476603735">
          <w:marLeft w:val="0"/>
          <w:marRight w:val="0"/>
          <w:marTop w:val="0"/>
          <w:marBottom w:val="0"/>
          <w:divBdr>
            <w:top w:val="none" w:sz="0" w:space="0" w:color="auto"/>
            <w:left w:val="none" w:sz="0" w:space="0" w:color="auto"/>
            <w:bottom w:val="none" w:sz="0" w:space="0" w:color="auto"/>
            <w:right w:val="none" w:sz="0" w:space="0" w:color="auto"/>
          </w:divBdr>
        </w:div>
        <w:div w:id="1632320514">
          <w:marLeft w:val="0"/>
          <w:marRight w:val="0"/>
          <w:marTop w:val="0"/>
          <w:marBottom w:val="0"/>
          <w:divBdr>
            <w:top w:val="none" w:sz="0" w:space="0" w:color="auto"/>
            <w:left w:val="none" w:sz="0" w:space="0" w:color="auto"/>
            <w:bottom w:val="none" w:sz="0" w:space="0" w:color="auto"/>
            <w:right w:val="none" w:sz="0" w:space="0" w:color="auto"/>
          </w:divBdr>
        </w:div>
        <w:div w:id="21134786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emaventuri.i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emaventuri.io/concrete-monitoring-solution-finder" TargetMode="Externa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https://perigroup.sharepoint.com/sites/OrgAssets/OfficeTemplateLibrary/VEMAVENTURI/VEMAVENTURI%20de%20GmbH%20Pressemitteilung%20A4.dotx" TargetMode="External"/></Relationships>
</file>

<file path=word/theme/theme1.xml><?xml version="1.0" encoding="utf-8"?>
<a:theme xmlns:a="http://schemas.openxmlformats.org/drawingml/2006/main" name="PERI_Design_1">
  <a:themeElements>
    <a:clrScheme name="PERI_CD_a_Gelb_Grau">
      <a:dk1>
        <a:srgbClr val="000000"/>
      </a:dk1>
      <a:lt1>
        <a:srgbClr val="FFFFFF"/>
      </a:lt1>
      <a:dk2>
        <a:srgbClr val="7D7D7D"/>
      </a:dk2>
      <a:lt2>
        <a:srgbClr val="E9E9E9"/>
      </a:lt2>
      <a:accent1>
        <a:srgbClr val="FFC300"/>
      </a:accent1>
      <a:accent2>
        <a:srgbClr val="E9E9E9"/>
      </a:accent2>
      <a:accent3>
        <a:srgbClr val="B2B2B2"/>
      </a:accent3>
      <a:accent4>
        <a:srgbClr val="FFF0AF"/>
      </a:accent4>
      <a:accent5>
        <a:srgbClr val="7D7D7D"/>
      </a:accent5>
      <a:accent6>
        <a:srgbClr val="4B4B4B"/>
      </a:accent6>
      <a:hlink>
        <a:srgbClr val="DC0032"/>
      </a:hlink>
      <a:folHlink>
        <a:srgbClr val="7D7D7D"/>
      </a:folHlink>
    </a:clrScheme>
    <a:fontScheme name="PERI CD">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2"/>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29282CF43223A140A9C31CF50C17CEB2" ma:contentTypeVersion="13" ma:contentTypeDescription="Ein neues Dokument erstellen." ma:contentTypeScope="" ma:versionID="04ce6f4de2378862e6a810ffcc7e43d7">
  <xsd:schema xmlns:xsd="http://www.w3.org/2001/XMLSchema" xmlns:xs="http://www.w3.org/2001/XMLSchema" xmlns:p="http://schemas.microsoft.com/office/2006/metadata/properties" xmlns:ns2="4ab8b1d7-5084-4ad2-9bc9-1b779f49f127" targetNamespace="http://schemas.microsoft.com/office/2006/metadata/properties" ma:root="true" ma:fieldsID="3954d8fb2767070b1464d94cf207402b" ns2:_="">
    <xsd:import namespace="4ab8b1d7-5084-4ad2-9bc9-1b779f49f1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b8b1d7-5084-4ad2-9bc9-1b779f49f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4c575c9-07c9-4afd-b4a6-a05b45e8b20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b8b1d7-5084-4ad2-9bc9-1b779f49f1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DC0A74-11CD-462C-8B73-3AEACD5F7FA9}">
  <ds:schemaRefs>
    <ds:schemaRef ds:uri="http://schemas.microsoft.com/sharepoint/v3/contenttype/forms"/>
  </ds:schemaRefs>
</ds:datastoreItem>
</file>

<file path=customXml/itemProps2.xml><?xml version="1.0" encoding="utf-8"?>
<ds:datastoreItem xmlns:ds="http://schemas.openxmlformats.org/officeDocument/2006/customXml" ds:itemID="{A14D7B0D-6B48-4CE8-B8D8-B238AFA080E4}">
  <ds:schemaRefs>
    <ds:schemaRef ds:uri="http://schemas.openxmlformats.org/officeDocument/2006/bibliography"/>
  </ds:schemaRefs>
</ds:datastoreItem>
</file>

<file path=customXml/itemProps3.xml><?xml version="1.0" encoding="utf-8"?>
<ds:datastoreItem xmlns:ds="http://schemas.openxmlformats.org/officeDocument/2006/customXml" ds:itemID="{C29F6CB7-9EA0-4622-9E77-CA66CE3EB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b8b1d7-5084-4ad2-9bc9-1b779f49f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2BEBC-1C93-4702-BE51-120A2FCA4D8C}">
  <ds:schemaRefs>
    <ds:schemaRef ds:uri="http://schemas.microsoft.com/office/2006/metadata/properties"/>
    <ds:schemaRef ds:uri="http://schemas.microsoft.com/office/infopath/2007/PartnerControls"/>
    <ds:schemaRef ds:uri="4ab8b1d7-5084-4ad2-9bc9-1b779f49f127"/>
  </ds:schemaRefs>
</ds:datastoreItem>
</file>

<file path=docMetadata/LabelInfo.xml><?xml version="1.0" encoding="utf-8"?>
<clbl:labelList xmlns:clbl="http://schemas.microsoft.com/office/2020/mipLabelMetadata">
  <clbl:label id="{5c8251e0-caf7-4748-8ff8-439e3f55cda8}" enabled="1" method="Standard" siteId="{975d243a-4e65-46df-b77f-8f73a893ca23}" removed="0"/>
</clbl:labelList>
</file>

<file path=docProps/app.xml><?xml version="1.0" encoding="utf-8"?>
<Properties xmlns="http://schemas.openxmlformats.org/officeDocument/2006/extended-properties" xmlns:vt="http://schemas.openxmlformats.org/officeDocument/2006/docPropsVTypes">
  <Template>VEMAVENTURI%20de%20GmbH%20Pressemitteilung%20A4</Template>
  <TotalTime>0</TotalTime>
  <Pages>1</Pages>
  <Words>569</Words>
  <Characters>3657</Characters>
  <Application>Microsoft Office Word</Application>
  <DocSecurity>4</DocSecurity>
  <Lines>96</Lines>
  <Paragraphs>38</Paragraphs>
  <ScaleCrop>false</ScaleCrop>
  <Company>PERI</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Popp, Moritz</dc:creator>
  <cp:keywords/>
  <cp:lastModifiedBy>Popp, Moritz</cp:lastModifiedBy>
  <cp:revision>28</cp:revision>
  <dcterms:created xsi:type="dcterms:W3CDTF">2026-06-09T09:11:00Z</dcterms:created>
  <dcterms:modified xsi:type="dcterms:W3CDTF">2026-06-18T11:22:00Z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0x01010029282CF43223A140A9C31CF50C17CEB2</vt:lpwstr>
  </property>
  <property fmtid="{D5CDD505-2E9C-101B-9397-08002B2CF9AE}" pid="3" name="MediaServiceImageTags">
    <vt:lpwstr/>
  </property>
  <property fmtid="{D5CDD505-2E9C-101B-9397-08002B2CF9AE}" pid="4" name="docLang">
    <vt:lpwstr>en</vt:lpwstr>
  </property>
</Properties>
</file>